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oject Plan and Date"/>
      </w:tblPr>
      <w:tblGrid>
        <w:gridCol w:w="4675"/>
      </w:tblGrid>
      <w:tr w:rsidR="00CE77EA" w14:paraId="24375374" w14:textId="77777777" w:rsidTr="0076400D">
        <w:trPr>
          <w:tblHeader/>
        </w:trPr>
        <w:tc>
          <w:tcPr>
            <w:tcW w:w="4675" w:type="dxa"/>
          </w:tcPr>
          <w:p w14:paraId="401DC5C9" w14:textId="0A542FD8" w:rsidR="00CE77EA" w:rsidRPr="0043628E" w:rsidRDefault="00CE77EA" w:rsidP="00DC6CCF">
            <w:pPr>
              <w:ind w:left="-108"/>
              <w:rPr>
                <w:b/>
              </w:rPr>
            </w:pPr>
            <w:bookmarkStart w:id="0" w:name="_Hlk65659964"/>
            <w:bookmarkEnd w:id="0"/>
          </w:p>
        </w:tc>
      </w:tr>
    </w:tbl>
    <w:p w14:paraId="3A752BE6" w14:textId="3EF6C1CD" w:rsidR="001D0541" w:rsidRDefault="001D0541" w:rsidP="00272CA9">
      <w:pPr>
        <w:pStyle w:val="Heading1"/>
      </w:pPr>
      <w:bookmarkStart w:id="1" w:name="_Toc65659443"/>
      <w:bookmarkStart w:id="2" w:name="_Toc75355784"/>
      <w:bookmarkStart w:id="3" w:name="_Toc447653103"/>
      <w:r>
        <w:t xml:space="preserve">EXERCISE </w:t>
      </w:r>
      <w:bookmarkEnd w:id="1"/>
      <w:r w:rsidR="00C7292D">
        <w:t>1</w:t>
      </w:r>
      <w:bookmarkEnd w:id="2"/>
    </w:p>
    <w:p w14:paraId="798953C4" w14:textId="5D875A5C" w:rsidR="00664734" w:rsidRDefault="00464500" w:rsidP="00272CA9">
      <w:pPr>
        <w:pStyle w:val="Heading1"/>
      </w:pPr>
      <w:bookmarkStart w:id="4" w:name="_Toc75355785"/>
      <w:bookmarkEnd w:id="3"/>
      <w:r>
        <w:t>Inundated Area</w:t>
      </w:r>
      <w:bookmarkEnd w:id="4"/>
    </w:p>
    <w:p w14:paraId="245F831C" w14:textId="77777777" w:rsidR="00272CA9" w:rsidRDefault="00236E34" w:rsidP="00272CA9">
      <w:r>
        <w:rPr>
          <w:noProof/>
        </w:rPr>
        <mc:AlternateContent>
          <mc:Choice Requires="wps">
            <w:drawing>
              <wp:anchor distT="0" distB="0" distL="114300" distR="114300" simplePos="0" relativeHeight="251659264" behindDoc="0" locked="0" layoutInCell="1" allowOverlap="1" wp14:anchorId="13F9EA39" wp14:editId="54A91F76">
                <wp:simplePos x="0" y="0"/>
                <wp:positionH relativeFrom="column">
                  <wp:posOffset>0</wp:posOffset>
                </wp:positionH>
                <wp:positionV relativeFrom="paragraph">
                  <wp:posOffset>185420</wp:posOffset>
                </wp:positionV>
                <wp:extent cx="5905500" cy="19050"/>
                <wp:effectExtent l="0" t="0" r="19050" b="19050"/>
                <wp:wrapNone/>
                <wp:docPr id="5" name="Straight Connector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05500" cy="19050"/>
                        </a:xfrm>
                        <a:prstGeom prst="line">
                          <a:avLst/>
                        </a:prstGeom>
                        <a:ln w="19050">
                          <a:solidFill>
                            <a:srgbClr val="388C3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6412C9" id="Straight Connector 5" o:spid="_x0000_s1026" alt="&quot;&quot;"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4.6pt" to="46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" strokecolor="#388c34" strokeweight="1.5pt">
                <v:stroke joinstyle="miter"/>
              </v:line>
            </w:pict>
          </mc:Fallback>
        </mc:AlternateContent>
      </w:r>
    </w:p>
    <w:p w14:paraId="7AAABED7" w14:textId="10CB555A" w:rsidR="001D0541" w:rsidRDefault="00C7292D" w:rsidP="001D0541">
      <w:pPr>
        <w:jc w:val="center"/>
      </w:pPr>
      <w:r w:rsidRPr="00C7292D">
        <w:rPr>
          <w:noProof/>
        </w:rPr>
        <w:drawing>
          <wp:inline distT="0" distB="0" distL="0" distR="0" wp14:anchorId="3F0CD9AF" wp14:editId="6A036233">
            <wp:extent cx="2066925" cy="1646474"/>
            <wp:effectExtent l="0" t="0" r="0" b="0"/>
            <wp:docPr id="9" name="Picture 9" descr="Example image showing a classified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ample image showing a classified strea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8523" cy="1671644"/>
                    </a:xfrm>
                    <a:prstGeom prst="rect">
                      <a:avLst/>
                    </a:prstGeom>
                    <a:noFill/>
                    <a:ln>
                      <a:noFill/>
                    </a:ln>
                  </pic:spPr>
                </pic:pic>
              </a:graphicData>
            </a:graphic>
          </wp:inline>
        </w:drawing>
      </w:r>
    </w:p>
    <w:p w14:paraId="2BA21506" w14:textId="60E6888A" w:rsidR="001D0541" w:rsidRDefault="001D0541" w:rsidP="001D0541">
      <w:pPr>
        <w:pStyle w:val="CoverHeader"/>
      </w:pPr>
      <w:r>
        <w:t>Introduction</w:t>
      </w:r>
    </w:p>
    <w:p w14:paraId="0710FF1C" w14:textId="44D856A9" w:rsidR="001D0541" w:rsidRDefault="007B6149" w:rsidP="001D0541">
      <w:r>
        <w:t>Mapping inundated area is useful for a variety of natural resource management purposes</w:t>
      </w:r>
      <w:r w:rsidR="001D0541" w:rsidRPr="001D0541">
        <w:t>.</w:t>
      </w:r>
      <w:r w:rsidR="00D102A4">
        <w:t xml:space="preserve"> In this particular context, we are using inundated area classification techniques to classify inundated area for a reach within Whychus Canyon. This example is taken from a 2020 GeoTASC project, which measures inundated area within stream reaches that are being monitored within the context of a large “Stage zero” restoration project put on by the Upper Deschutes Watershed Council (in collaboration with a variety of partners).</w:t>
      </w:r>
      <w:r>
        <w:t xml:space="preserve"> Within the context of this GeoTASC project, inundated area maps are useful for detecting differences in stream area and shape following stage 0 restoration practices</w:t>
      </w:r>
      <w:r w:rsidR="001D0541" w:rsidRPr="001D0541">
        <w:t>.</w:t>
      </w:r>
      <w:r w:rsidR="00D102A4">
        <w:t xml:space="preserve"> Stage 0 restoration practices describe </w:t>
      </w:r>
      <w:r w:rsidR="00923C11">
        <w:t xml:space="preserve">the practice of flattening the valley bottom of a stream that has been incised over </w:t>
      </w:r>
      <w:r w:rsidR="00464500">
        <w:t>time and</w:t>
      </w:r>
      <w:r w:rsidR="00923C11">
        <w:t xml:space="preserve"> adding habitat complexity using woody debris such as downed trees. The monitoring effort means to look at both treated and non-treated stream </w:t>
      </w:r>
      <w:r w:rsidR="00464500">
        <w:t>reaches and</w:t>
      </w:r>
      <w:r w:rsidR="00923C11">
        <w:t xml:space="preserve"> detect impacts that the stage 0 restoration practices had on inundated area, large woody debris distributions, sediment size distributions, and riparian vegetation.</w:t>
      </w:r>
      <w:r w:rsidR="001D0541" w:rsidRPr="001D0541">
        <w:t xml:space="preserve"> </w:t>
      </w:r>
      <w:r w:rsidR="004C1FC5">
        <w:t>Detecting relatively small streams using high</w:t>
      </w:r>
      <w:r w:rsidR="00834511">
        <w:t xml:space="preserve"> </w:t>
      </w:r>
      <w:r w:rsidR="004C1FC5">
        <w:t xml:space="preserve">resolution UAS orthoimagery requires specificity in band selection as well as attention to detail when </w:t>
      </w:r>
      <w:r w:rsidR="004635B3">
        <w:t>preparing, segmenting, and classifying your imagery</w:t>
      </w:r>
      <w:r w:rsidR="001D0541" w:rsidRPr="001D0541">
        <w:t xml:space="preserve">. In this exercise, we will be using </w:t>
      </w:r>
      <w:r w:rsidR="004C1FC5">
        <w:t>ArcGIS Pro</w:t>
      </w:r>
      <w:r w:rsidR="001D0541" w:rsidRPr="001D0541">
        <w:t xml:space="preserve"> and </w:t>
      </w:r>
      <w:r w:rsidR="004C1FC5">
        <w:t>high</w:t>
      </w:r>
      <w:r w:rsidR="00834511">
        <w:t xml:space="preserve"> </w:t>
      </w:r>
      <w:r w:rsidR="004C1FC5">
        <w:t>resolution UAS-derived orthoimagery</w:t>
      </w:r>
      <w:r w:rsidR="001D0541" w:rsidRPr="001D0541">
        <w:t xml:space="preserve"> to </w:t>
      </w:r>
      <w:r w:rsidR="004C1FC5">
        <w:t>classify inundated area within a half</w:t>
      </w:r>
      <w:r w:rsidR="00834511">
        <w:t xml:space="preserve"> </w:t>
      </w:r>
      <w:r w:rsidR="004C1FC5">
        <w:t xml:space="preserve">mile reach of </w:t>
      </w:r>
      <w:proofErr w:type="spellStart"/>
      <w:r w:rsidR="004C1FC5">
        <w:t>Whychus</w:t>
      </w:r>
      <w:proofErr w:type="spellEnd"/>
      <w:r w:rsidR="004C1FC5">
        <w:t xml:space="preserve"> Canyon</w:t>
      </w:r>
      <w:r w:rsidR="004635B3">
        <w:t xml:space="preserve"> (</w:t>
      </w:r>
      <w:r w:rsidR="00834511">
        <w:t>P</w:t>
      </w:r>
      <w:r w:rsidR="004635B3">
        <w:t>hase</w:t>
      </w:r>
      <w:r w:rsidR="00834511">
        <w:t xml:space="preserve"> </w:t>
      </w:r>
      <w:r w:rsidR="004635B3">
        <w:t>1)</w:t>
      </w:r>
      <w:r w:rsidR="001D0541" w:rsidRPr="001D0541">
        <w:t xml:space="preserve">, </w:t>
      </w:r>
      <w:r w:rsidR="004C1FC5">
        <w:t xml:space="preserve">which </w:t>
      </w:r>
      <w:r w:rsidR="004F3B69">
        <w:t>is in</w:t>
      </w:r>
      <w:r w:rsidR="004C1FC5">
        <w:t xml:space="preserve"> the Deschutes watershed near Sisters, Oregon</w:t>
      </w:r>
      <w:r w:rsidR="001D0541" w:rsidRPr="001D0541">
        <w:t>.</w:t>
      </w:r>
    </w:p>
    <w:p w14:paraId="0024E72D" w14:textId="461D6171" w:rsidR="00A5168A" w:rsidRDefault="001D0541" w:rsidP="00A5168A">
      <w:pPr>
        <w:pStyle w:val="CoverHeader"/>
      </w:pPr>
      <w:r>
        <w:t>Objectives</w:t>
      </w:r>
    </w:p>
    <w:p w14:paraId="5C7B8385" w14:textId="3F6F9449" w:rsidR="001D0541" w:rsidRPr="00A5168A" w:rsidRDefault="004C1FC5" w:rsidP="001D0541">
      <w:pPr>
        <w:pStyle w:val="ListParagraph"/>
        <w:numPr>
          <w:ilvl w:val="0"/>
          <w:numId w:val="4"/>
        </w:numPr>
      </w:pPr>
      <w:r w:rsidRPr="00A5168A">
        <w:t xml:space="preserve">Learn to </w:t>
      </w:r>
      <w:r w:rsidR="004635B3" w:rsidRPr="00A5168A">
        <w:t>visualize and interpret</w:t>
      </w:r>
      <w:r w:rsidRPr="00A5168A">
        <w:t xml:space="preserve"> multi-band imagery in ArcGIS Pro</w:t>
      </w:r>
    </w:p>
    <w:p w14:paraId="32DAD060" w14:textId="450E92CA" w:rsidR="004C1FC5" w:rsidRPr="00A5168A" w:rsidRDefault="004C1FC5" w:rsidP="001D0541">
      <w:pPr>
        <w:pStyle w:val="ListParagraph"/>
        <w:numPr>
          <w:ilvl w:val="0"/>
          <w:numId w:val="4"/>
        </w:numPr>
      </w:pPr>
      <w:r w:rsidRPr="00A5168A">
        <w:t xml:space="preserve">Learn to </w:t>
      </w:r>
      <w:r w:rsidR="004635B3" w:rsidRPr="00A5168A">
        <w:t xml:space="preserve">create </w:t>
      </w:r>
      <w:r w:rsidR="00A5168A">
        <w:t>segmented images using</w:t>
      </w:r>
      <w:r w:rsidR="004635B3" w:rsidRPr="00A5168A">
        <w:t xml:space="preserve"> multi-band imagery in ArcGIS Pro</w:t>
      </w:r>
    </w:p>
    <w:p w14:paraId="069FF7F0" w14:textId="5C293B71" w:rsidR="004C1FC5" w:rsidRPr="00A5168A" w:rsidRDefault="00A5168A" w:rsidP="004C1FC5">
      <w:pPr>
        <w:pStyle w:val="ListParagraph"/>
        <w:numPr>
          <w:ilvl w:val="0"/>
          <w:numId w:val="4"/>
        </w:numPr>
      </w:pPr>
      <w:r>
        <w:t>Use ArcGIS Pro to create a Random Forest classification.</w:t>
      </w:r>
    </w:p>
    <w:p w14:paraId="103DC956" w14:textId="77777777" w:rsidR="00923C11" w:rsidRDefault="00923C11" w:rsidP="00464500"/>
    <w:p w14:paraId="477CB481" w14:textId="228720C5" w:rsidR="001D0541" w:rsidRPr="00E45B1A" w:rsidRDefault="001D0541" w:rsidP="001D0541">
      <w:pPr>
        <w:pStyle w:val="CoverHeader"/>
        <w:rPr>
          <w:rStyle w:val="Hyperlink"/>
        </w:rPr>
      </w:pPr>
      <w:r>
        <w:lastRenderedPageBreak/>
        <w:t>Required Data:</w:t>
      </w:r>
    </w:p>
    <w:p w14:paraId="3500DEBD" w14:textId="0CF893EF" w:rsidR="001D0541" w:rsidRDefault="004635B3" w:rsidP="001D0541">
      <w:pPr>
        <w:pStyle w:val="ListParagraph"/>
        <w:numPr>
          <w:ilvl w:val="0"/>
          <w:numId w:val="5"/>
        </w:numPr>
      </w:pPr>
      <w:r w:rsidRPr="004635B3">
        <w:rPr>
          <w:rStyle w:val="Strong"/>
        </w:rPr>
        <w:t>phase1_dn_orthoimagery_07102020.tif</w:t>
      </w:r>
      <w:r w:rsidR="00A5742D">
        <w:rPr>
          <w:rStyle w:val="Strong"/>
        </w:rPr>
        <w:t xml:space="preserve"> </w:t>
      </w:r>
      <w:r w:rsidR="001D0541">
        <w:t xml:space="preserve">– </w:t>
      </w:r>
      <w:r w:rsidR="00A5742D">
        <w:t>6</w:t>
      </w:r>
      <w:r w:rsidR="008B2C53">
        <w:t>-band UAS ortho-imagery of a 0.5</w:t>
      </w:r>
      <w:r w:rsidR="005379F4">
        <w:t xml:space="preserve"> </w:t>
      </w:r>
      <w:r w:rsidR="008B2C53">
        <w:t xml:space="preserve">mile reach in </w:t>
      </w:r>
      <w:proofErr w:type="spellStart"/>
      <w:r w:rsidR="008B2C53">
        <w:t>Whychus</w:t>
      </w:r>
      <w:proofErr w:type="spellEnd"/>
      <w:r w:rsidR="008B2C53">
        <w:t xml:space="preserve"> Canyon</w:t>
      </w:r>
      <w:r w:rsidR="00A5742D">
        <w:t xml:space="preserve">. </w:t>
      </w:r>
    </w:p>
    <w:p w14:paraId="23813345" w14:textId="316BD5B1" w:rsidR="001D0541" w:rsidRDefault="001D0541" w:rsidP="001D0541">
      <w:pPr>
        <w:pStyle w:val="CoverHeader"/>
      </w:pPr>
      <w:r>
        <w:t>Prerequisites</w:t>
      </w:r>
    </w:p>
    <w:p w14:paraId="3501D352" w14:textId="77777777" w:rsidR="00A5742D" w:rsidRDefault="008B2C53" w:rsidP="004F3B69">
      <w:pPr>
        <w:pStyle w:val="ListParagraph"/>
        <w:numPr>
          <w:ilvl w:val="0"/>
          <w:numId w:val="5"/>
        </w:numPr>
        <w:rPr>
          <w:rStyle w:val="Strong"/>
        </w:rPr>
      </w:pPr>
      <w:r>
        <w:rPr>
          <w:rStyle w:val="Strong"/>
        </w:rPr>
        <w:t>ArcGIS Pro,</w:t>
      </w:r>
      <w:r w:rsidR="00A5742D">
        <w:rPr>
          <w:rStyle w:val="Strong"/>
        </w:rPr>
        <w:t xml:space="preserve"> </w:t>
      </w:r>
      <w:r>
        <w:rPr>
          <w:rStyle w:val="Strong"/>
        </w:rPr>
        <w:t>and a basic understanding of its use</w:t>
      </w:r>
    </w:p>
    <w:p w14:paraId="4058B760" w14:textId="6ED7A2AC" w:rsidR="001D0541" w:rsidRPr="004F3B69" w:rsidRDefault="00A5742D" w:rsidP="004F3B69">
      <w:pPr>
        <w:pStyle w:val="ListParagraph"/>
        <w:numPr>
          <w:ilvl w:val="0"/>
          <w:numId w:val="5"/>
        </w:numPr>
        <w:rPr>
          <w:b/>
          <w:bCs/>
        </w:rPr>
      </w:pPr>
      <w:r>
        <w:rPr>
          <w:rStyle w:val="Strong"/>
        </w:rPr>
        <w:t>ArcGIS Pro Spatial Analyst Extension</w:t>
      </w:r>
      <w:r w:rsidR="001D0541">
        <w:br w:type="page"/>
      </w:r>
    </w:p>
    <w:p w14:paraId="0B928659" w14:textId="77777777" w:rsidR="001D0541" w:rsidRDefault="001D0541" w:rsidP="001D0541">
      <w:pPr>
        <w:pStyle w:val="CoverHeader"/>
      </w:pPr>
    </w:p>
    <w:p w14:paraId="5CC87E03" w14:textId="4668DFA6" w:rsidR="00983625" w:rsidRPr="007C0F09" w:rsidRDefault="00983625" w:rsidP="00983625">
      <w:pPr>
        <w:pStyle w:val="NoSpacing"/>
      </w:pPr>
      <w:r>
        <w:t xml:space="preserve">USDA </w:t>
      </w:r>
      <w:r w:rsidRPr="006F4C98">
        <w:t xml:space="preserve">Non-Discrimination </w:t>
      </w:r>
      <w:r>
        <w:t>Statement</w:t>
      </w:r>
    </w:p>
    <w:p w14:paraId="12971541" w14:textId="77777777" w:rsidR="00983625" w:rsidRPr="007C0F09" w:rsidRDefault="00983625" w:rsidP="00983625">
      <w:pPr>
        <w:rPr>
          <w:sz w:val="18"/>
          <w:szCs w:val="18"/>
        </w:rPr>
      </w:pPr>
      <w:r w:rsidRPr="007C0F09">
        <w:rPr>
          <w:sz w:val="18"/>
          <w:szCs w:val="18"/>
        </w:rPr>
        <w:t>In accordance with Federal civil rights law and U.S. Department of Agriculture (USDA) civil rights regulations and policies, the USDA, its Agencies, offices, and employees, and institutions participating in or administering USDA programs are prohibited from discriminating based on race, color, national origin, religion, sex, gender identity (including gender expression), sexual orientation, disability, age, marital status, family/parental status, income derived from a public assistance program, political beliefs, or reprisal or retaliation for prior civil rights activity, in any program or activity conducted or funded by USDA (not all bases apply to all programs). Remedies and complaint filing deadlines vary by program or incident.</w:t>
      </w:r>
    </w:p>
    <w:p w14:paraId="49172220" w14:textId="77777777" w:rsidR="00983625" w:rsidRPr="007C0F09" w:rsidRDefault="00983625" w:rsidP="00983625">
      <w:pPr>
        <w:rPr>
          <w:sz w:val="18"/>
          <w:szCs w:val="18"/>
        </w:rPr>
      </w:pPr>
      <w:r w:rsidRPr="007C0F09">
        <w:rPr>
          <w:sz w:val="18"/>
          <w:szCs w:val="18"/>
        </w:rPr>
        <w:t>Persons with disabilities who require alternative means of communication for program information (e.g., Braille, large print, audiotape, American Sign Language, etc.) should contact the responsible Agency or USDA's TARGET Center at (202) 720-2600 (voice and TTY) or contact USDA through the Federal Relay Service at (800) 877-8339. Additionally, program information may be made available in languages other than English.</w:t>
      </w:r>
    </w:p>
    <w:p w14:paraId="1784F25B" w14:textId="77777777" w:rsidR="00983625" w:rsidRPr="007C0F09" w:rsidRDefault="00983625" w:rsidP="00983625">
      <w:pPr>
        <w:rPr>
          <w:sz w:val="18"/>
          <w:szCs w:val="18"/>
        </w:rPr>
      </w:pPr>
      <w:r w:rsidRPr="007C0F09">
        <w:rPr>
          <w:sz w:val="18"/>
          <w:szCs w:val="18"/>
        </w:rPr>
        <w:t xml:space="preserve">To file a program discrimination complaint, complete the USDA Program Discrimination Complaint Form, AD-3027, found online at </w:t>
      </w:r>
      <w:hyperlink r:id="rId9" w:history="1">
        <w:r w:rsidRPr="005370FF">
          <w:rPr>
            <w:rStyle w:val="Hyperlink"/>
            <w:sz w:val="18"/>
            <w:szCs w:val="18"/>
          </w:rPr>
          <w:t>How to File a Program Discrimination Complaint</w:t>
        </w:r>
      </w:hyperlink>
      <w:r w:rsidRPr="007C0F09">
        <w:rPr>
          <w:sz w:val="18"/>
          <w:szCs w:val="18"/>
        </w:rPr>
        <w:t xml:space="preserve"> and at any USDA office or write a letter addressed to USDA and provide in the letter all of the information requested in the form. To request a copy of the complaint form, call (866) 632-9992. Submit your completed form or letter to USDA by: (1) mail: U.S. Department of Agriculture, Office of the Assistant Secretary for Civil Rights, 1400 Independence Avenue, SW, Washington, D.C. 20250-9410; (2) fax: (202) 690-7442; or (3) email: program.intake@usda.gov.</w:t>
      </w:r>
    </w:p>
    <w:p w14:paraId="62524088" w14:textId="77777777" w:rsidR="00983625" w:rsidRDefault="00983625" w:rsidP="00983625">
      <w:pPr>
        <w:pBdr>
          <w:bottom w:val="single" w:sz="6" w:space="1" w:color="auto"/>
        </w:pBdr>
        <w:rPr>
          <w:sz w:val="18"/>
          <w:szCs w:val="18"/>
        </w:rPr>
      </w:pPr>
      <w:r w:rsidRPr="007C0F09">
        <w:rPr>
          <w:sz w:val="18"/>
          <w:szCs w:val="18"/>
        </w:rPr>
        <w:t>USDA is an equal opportunity provider, employer, and lender.</w:t>
      </w:r>
    </w:p>
    <w:p w14:paraId="5F949583" w14:textId="77777777" w:rsidR="005379F4" w:rsidRDefault="00DC5A39" w:rsidP="00056263">
      <w:pPr>
        <w:pStyle w:val="CoverHeader"/>
        <w:rPr>
          <w:noProof/>
        </w:rPr>
      </w:pPr>
      <w:r>
        <w:br w:type="page"/>
      </w:r>
      <w:r w:rsidR="00DC6CCF" w:rsidRPr="007F2523">
        <w:lastRenderedPageBreak/>
        <w:t>Table of Contents</w:t>
      </w:r>
      <w:r w:rsidR="00410A0A">
        <w:fldChar w:fldCharType="begin"/>
      </w:r>
      <w:r w:rsidR="00410A0A">
        <w:instrText xml:space="preserve"> TOC \h \z \t "Heading 1,1,Heading 2,2,Heading 3,3,List_A1,4" </w:instrText>
      </w:r>
      <w:r w:rsidR="00410A0A">
        <w:fldChar w:fldCharType="separate"/>
      </w:r>
    </w:p>
    <w:p w14:paraId="3F0B873F" w14:textId="5F14C485" w:rsidR="005379F4" w:rsidRDefault="00905F03">
      <w:pPr>
        <w:pStyle w:val="TOC4"/>
        <w:tabs>
          <w:tab w:val="right" w:leader="dot" w:pos="9350"/>
        </w:tabs>
        <w:rPr>
          <w:rFonts w:eastAsiaTheme="minorEastAsia"/>
          <w:noProof/>
        </w:rPr>
      </w:pPr>
      <w:hyperlink w:anchor="_Toc75355786" w:history="1">
        <w:r w:rsidR="005379F4" w:rsidRPr="00690F67">
          <w:rPr>
            <w:rStyle w:val="Hyperlink"/>
            <w:noProof/>
          </w:rPr>
          <w:t>Part 1: Load Data</w:t>
        </w:r>
        <w:r w:rsidR="005379F4">
          <w:rPr>
            <w:noProof/>
            <w:webHidden/>
          </w:rPr>
          <w:tab/>
        </w:r>
        <w:r w:rsidR="005379F4">
          <w:rPr>
            <w:noProof/>
            <w:webHidden/>
          </w:rPr>
          <w:fldChar w:fldCharType="begin"/>
        </w:r>
        <w:r w:rsidR="005379F4">
          <w:rPr>
            <w:noProof/>
            <w:webHidden/>
          </w:rPr>
          <w:instrText xml:space="preserve"> PAGEREF _Toc75355786 \h </w:instrText>
        </w:r>
        <w:r w:rsidR="005379F4">
          <w:rPr>
            <w:noProof/>
            <w:webHidden/>
          </w:rPr>
        </w:r>
        <w:r w:rsidR="005379F4">
          <w:rPr>
            <w:noProof/>
            <w:webHidden/>
          </w:rPr>
          <w:fldChar w:fldCharType="separate"/>
        </w:r>
        <w:r w:rsidR="00021175">
          <w:rPr>
            <w:noProof/>
            <w:webHidden/>
          </w:rPr>
          <w:t>5</w:t>
        </w:r>
        <w:r w:rsidR="005379F4">
          <w:rPr>
            <w:noProof/>
            <w:webHidden/>
          </w:rPr>
          <w:fldChar w:fldCharType="end"/>
        </w:r>
      </w:hyperlink>
    </w:p>
    <w:p w14:paraId="385053B4" w14:textId="1BD62C1C" w:rsidR="005379F4" w:rsidRDefault="00905F03">
      <w:pPr>
        <w:pStyle w:val="TOC4"/>
        <w:tabs>
          <w:tab w:val="right" w:leader="dot" w:pos="9350"/>
        </w:tabs>
        <w:rPr>
          <w:rFonts w:eastAsiaTheme="minorEastAsia"/>
          <w:noProof/>
        </w:rPr>
      </w:pPr>
      <w:hyperlink w:anchor="_Toc75355787" w:history="1">
        <w:r w:rsidR="005379F4" w:rsidRPr="00690F67">
          <w:rPr>
            <w:rStyle w:val="Hyperlink"/>
            <w:noProof/>
          </w:rPr>
          <w:t>Part 2: Generate Indices</w:t>
        </w:r>
        <w:r w:rsidR="005379F4">
          <w:rPr>
            <w:noProof/>
            <w:webHidden/>
          </w:rPr>
          <w:tab/>
        </w:r>
        <w:r w:rsidR="005379F4">
          <w:rPr>
            <w:noProof/>
            <w:webHidden/>
          </w:rPr>
          <w:fldChar w:fldCharType="begin"/>
        </w:r>
        <w:r w:rsidR="005379F4">
          <w:rPr>
            <w:noProof/>
            <w:webHidden/>
          </w:rPr>
          <w:instrText xml:space="preserve"> PAGEREF _Toc75355787 \h </w:instrText>
        </w:r>
        <w:r w:rsidR="005379F4">
          <w:rPr>
            <w:noProof/>
            <w:webHidden/>
          </w:rPr>
        </w:r>
        <w:r w:rsidR="005379F4">
          <w:rPr>
            <w:noProof/>
            <w:webHidden/>
          </w:rPr>
          <w:fldChar w:fldCharType="separate"/>
        </w:r>
        <w:r w:rsidR="00021175">
          <w:rPr>
            <w:noProof/>
            <w:webHidden/>
          </w:rPr>
          <w:t>5</w:t>
        </w:r>
        <w:r w:rsidR="005379F4">
          <w:rPr>
            <w:noProof/>
            <w:webHidden/>
          </w:rPr>
          <w:fldChar w:fldCharType="end"/>
        </w:r>
      </w:hyperlink>
    </w:p>
    <w:p w14:paraId="7CA7F5BB" w14:textId="7E8B5C3D" w:rsidR="005379F4" w:rsidRDefault="00905F03">
      <w:pPr>
        <w:pStyle w:val="TOC4"/>
        <w:tabs>
          <w:tab w:val="right" w:leader="dot" w:pos="9350"/>
        </w:tabs>
        <w:rPr>
          <w:rFonts w:eastAsiaTheme="minorEastAsia"/>
          <w:noProof/>
        </w:rPr>
      </w:pPr>
      <w:hyperlink w:anchor="_Toc75355788" w:history="1">
        <w:r w:rsidR="005379F4" w:rsidRPr="00690F67">
          <w:rPr>
            <w:rStyle w:val="Hyperlink"/>
            <w:noProof/>
          </w:rPr>
          <w:t>Part 3: Create Composite Bands Raster</w:t>
        </w:r>
        <w:r w:rsidR="005379F4">
          <w:rPr>
            <w:noProof/>
            <w:webHidden/>
          </w:rPr>
          <w:tab/>
        </w:r>
        <w:r w:rsidR="005379F4">
          <w:rPr>
            <w:noProof/>
            <w:webHidden/>
          </w:rPr>
          <w:fldChar w:fldCharType="begin"/>
        </w:r>
        <w:r w:rsidR="005379F4">
          <w:rPr>
            <w:noProof/>
            <w:webHidden/>
          </w:rPr>
          <w:instrText xml:space="preserve"> PAGEREF _Toc75355788 \h </w:instrText>
        </w:r>
        <w:r w:rsidR="005379F4">
          <w:rPr>
            <w:noProof/>
            <w:webHidden/>
          </w:rPr>
        </w:r>
        <w:r w:rsidR="005379F4">
          <w:rPr>
            <w:noProof/>
            <w:webHidden/>
          </w:rPr>
          <w:fldChar w:fldCharType="separate"/>
        </w:r>
        <w:r w:rsidR="00021175">
          <w:rPr>
            <w:noProof/>
            <w:webHidden/>
          </w:rPr>
          <w:t>10</w:t>
        </w:r>
        <w:r w:rsidR="005379F4">
          <w:rPr>
            <w:noProof/>
            <w:webHidden/>
          </w:rPr>
          <w:fldChar w:fldCharType="end"/>
        </w:r>
      </w:hyperlink>
    </w:p>
    <w:p w14:paraId="528B02DD" w14:textId="7301BC56" w:rsidR="005379F4" w:rsidRDefault="00905F03">
      <w:pPr>
        <w:pStyle w:val="TOC4"/>
        <w:tabs>
          <w:tab w:val="right" w:leader="dot" w:pos="9350"/>
        </w:tabs>
        <w:rPr>
          <w:rFonts w:eastAsiaTheme="minorEastAsia"/>
          <w:noProof/>
        </w:rPr>
      </w:pPr>
      <w:hyperlink w:anchor="_Toc75355789" w:history="1">
        <w:r w:rsidR="005379F4" w:rsidRPr="00690F67">
          <w:rPr>
            <w:rStyle w:val="Hyperlink"/>
            <w:noProof/>
          </w:rPr>
          <w:t>Part 4: Set up segmentation</w:t>
        </w:r>
        <w:r w:rsidR="005379F4">
          <w:rPr>
            <w:noProof/>
            <w:webHidden/>
          </w:rPr>
          <w:tab/>
        </w:r>
        <w:r w:rsidR="005379F4">
          <w:rPr>
            <w:noProof/>
            <w:webHidden/>
          </w:rPr>
          <w:fldChar w:fldCharType="begin"/>
        </w:r>
        <w:r w:rsidR="005379F4">
          <w:rPr>
            <w:noProof/>
            <w:webHidden/>
          </w:rPr>
          <w:instrText xml:space="preserve"> PAGEREF _Toc75355789 \h </w:instrText>
        </w:r>
        <w:r w:rsidR="005379F4">
          <w:rPr>
            <w:noProof/>
            <w:webHidden/>
          </w:rPr>
        </w:r>
        <w:r w:rsidR="005379F4">
          <w:rPr>
            <w:noProof/>
            <w:webHidden/>
          </w:rPr>
          <w:fldChar w:fldCharType="separate"/>
        </w:r>
        <w:r w:rsidR="00021175">
          <w:rPr>
            <w:noProof/>
            <w:webHidden/>
          </w:rPr>
          <w:t>13</w:t>
        </w:r>
        <w:r w:rsidR="005379F4">
          <w:rPr>
            <w:noProof/>
            <w:webHidden/>
          </w:rPr>
          <w:fldChar w:fldCharType="end"/>
        </w:r>
      </w:hyperlink>
    </w:p>
    <w:p w14:paraId="39F9C2E9" w14:textId="6DE12D74" w:rsidR="005379F4" w:rsidRDefault="00905F03">
      <w:pPr>
        <w:pStyle w:val="TOC4"/>
        <w:tabs>
          <w:tab w:val="right" w:leader="dot" w:pos="9350"/>
        </w:tabs>
        <w:rPr>
          <w:rFonts w:eastAsiaTheme="minorEastAsia"/>
          <w:noProof/>
        </w:rPr>
      </w:pPr>
      <w:hyperlink w:anchor="_Toc75355790" w:history="1">
        <w:r w:rsidR="005379F4" w:rsidRPr="00690F67">
          <w:rPr>
            <w:rStyle w:val="Hyperlink"/>
            <w:noProof/>
          </w:rPr>
          <w:t>Part 5: Collect Samples</w:t>
        </w:r>
        <w:r w:rsidR="005379F4">
          <w:rPr>
            <w:noProof/>
            <w:webHidden/>
          </w:rPr>
          <w:tab/>
        </w:r>
        <w:r w:rsidR="005379F4">
          <w:rPr>
            <w:noProof/>
            <w:webHidden/>
          </w:rPr>
          <w:fldChar w:fldCharType="begin"/>
        </w:r>
        <w:r w:rsidR="005379F4">
          <w:rPr>
            <w:noProof/>
            <w:webHidden/>
          </w:rPr>
          <w:instrText xml:space="preserve"> PAGEREF _Toc75355790 \h </w:instrText>
        </w:r>
        <w:r w:rsidR="005379F4">
          <w:rPr>
            <w:noProof/>
            <w:webHidden/>
          </w:rPr>
        </w:r>
        <w:r w:rsidR="005379F4">
          <w:rPr>
            <w:noProof/>
            <w:webHidden/>
          </w:rPr>
          <w:fldChar w:fldCharType="separate"/>
        </w:r>
        <w:r w:rsidR="00021175">
          <w:rPr>
            <w:noProof/>
            <w:webHidden/>
          </w:rPr>
          <w:t>16</w:t>
        </w:r>
        <w:r w:rsidR="005379F4">
          <w:rPr>
            <w:noProof/>
            <w:webHidden/>
          </w:rPr>
          <w:fldChar w:fldCharType="end"/>
        </w:r>
      </w:hyperlink>
    </w:p>
    <w:p w14:paraId="3DB72A54" w14:textId="2D356EF9" w:rsidR="005379F4" w:rsidRDefault="00905F03">
      <w:pPr>
        <w:pStyle w:val="TOC4"/>
        <w:tabs>
          <w:tab w:val="right" w:leader="dot" w:pos="9350"/>
        </w:tabs>
        <w:rPr>
          <w:rFonts w:eastAsiaTheme="minorEastAsia"/>
          <w:noProof/>
        </w:rPr>
      </w:pPr>
      <w:hyperlink w:anchor="_Toc75355791" w:history="1">
        <w:r w:rsidR="005379F4" w:rsidRPr="00690F67">
          <w:rPr>
            <w:rStyle w:val="Hyperlink"/>
            <w:noProof/>
          </w:rPr>
          <w:t>Part 6: Run a Random Trees Classification</w:t>
        </w:r>
        <w:r w:rsidR="005379F4">
          <w:rPr>
            <w:noProof/>
            <w:webHidden/>
          </w:rPr>
          <w:tab/>
        </w:r>
        <w:r w:rsidR="005379F4">
          <w:rPr>
            <w:noProof/>
            <w:webHidden/>
          </w:rPr>
          <w:fldChar w:fldCharType="begin"/>
        </w:r>
        <w:r w:rsidR="005379F4">
          <w:rPr>
            <w:noProof/>
            <w:webHidden/>
          </w:rPr>
          <w:instrText xml:space="preserve"> PAGEREF _Toc75355791 \h </w:instrText>
        </w:r>
        <w:r w:rsidR="005379F4">
          <w:rPr>
            <w:noProof/>
            <w:webHidden/>
          </w:rPr>
        </w:r>
        <w:r w:rsidR="005379F4">
          <w:rPr>
            <w:noProof/>
            <w:webHidden/>
          </w:rPr>
          <w:fldChar w:fldCharType="separate"/>
        </w:r>
        <w:r w:rsidR="00021175">
          <w:rPr>
            <w:noProof/>
            <w:webHidden/>
          </w:rPr>
          <w:t>19</w:t>
        </w:r>
        <w:r w:rsidR="005379F4">
          <w:rPr>
            <w:noProof/>
            <w:webHidden/>
          </w:rPr>
          <w:fldChar w:fldCharType="end"/>
        </w:r>
      </w:hyperlink>
    </w:p>
    <w:p w14:paraId="36DFAF82" w14:textId="0E4021BB" w:rsidR="005379F4" w:rsidRDefault="00905F03">
      <w:pPr>
        <w:pStyle w:val="TOC4"/>
        <w:tabs>
          <w:tab w:val="right" w:leader="dot" w:pos="9350"/>
        </w:tabs>
        <w:rPr>
          <w:rFonts w:eastAsiaTheme="minorEastAsia"/>
          <w:noProof/>
        </w:rPr>
      </w:pPr>
      <w:hyperlink w:anchor="_Toc75355792" w:history="1">
        <w:r w:rsidR="005379F4" w:rsidRPr="00690F67">
          <w:rPr>
            <w:rStyle w:val="Hyperlink"/>
            <w:noProof/>
          </w:rPr>
          <w:t>Part 7: Manual Edits</w:t>
        </w:r>
        <w:r w:rsidR="005379F4">
          <w:rPr>
            <w:noProof/>
            <w:webHidden/>
          </w:rPr>
          <w:tab/>
        </w:r>
        <w:r w:rsidR="005379F4">
          <w:rPr>
            <w:noProof/>
            <w:webHidden/>
          </w:rPr>
          <w:fldChar w:fldCharType="begin"/>
        </w:r>
        <w:r w:rsidR="005379F4">
          <w:rPr>
            <w:noProof/>
            <w:webHidden/>
          </w:rPr>
          <w:instrText xml:space="preserve"> PAGEREF _Toc75355792 \h </w:instrText>
        </w:r>
        <w:r w:rsidR="005379F4">
          <w:rPr>
            <w:noProof/>
            <w:webHidden/>
          </w:rPr>
        </w:r>
        <w:r w:rsidR="005379F4">
          <w:rPr>
            <w:noProof/>
            <w:webHidden/>
          </w:rPr>
          <w:fldChar w:fldCharType="separate"/>
        </w:r>
        <w:r w:rsidR="00021175">
          <w:rPr>
            <w:noProof/>
            <w:webHidden/>
          </w:rPr>
          <w:t>22</w:t>
        </w:r>
        <w:r w:rsidR="005379F4">
          <w:rPr>
            <w:noProof/>
            <w:webHidden/>
          </w:rPr>
          <w:fldChar w:fldCharType="end"/>
        </w:r>
      </w:hyperlink>
    </w:p>
    <w:p w14:paraId="0C167551" w14:textId="6241B0E7" w:rsidR="00131BE1" w:rsidRDefault="00410A0A" w:rsidP="00410A0A">
      <w:pPr>
        <w:rPr>
          <w:rFonts w:asciiTheme="majorHAnsi" w:eastAsiaTheme="majorEastAsia" w:hAnsiTheme="majorHAnsi" w:cstheme="majorBidi"/>
          <w:spacing w:val="-10"/>
          <w:kern w:val="28"/>
          <w:sz w:val="48"/>
          <w:szCs w:val="56"/>
        </w:rPr>
      </w:pPr>
      <w:r>
        <w:rPr>
          <w:rFonts w:eastAsiaTheme="minorEastAsia"/>
          <w:b/>
          <w:sz w:val="28"/>
          <w:szCs w:val="28"/>
        </w:rPr>
        <w:fldChar w:fldCharType="end"/>
      </w:r>
      <w:r w:rsidR="00131BE1">
        <w:br w:type="page"/>
      </w:r>
    </w:p>
    <w:p w14:paraId="549F59B3" w14:textId="0168C20B" w:rsidR="003435B0" w:rsidRPr="00986406" w:rsidRDefault="004F3B69" w:rsidP="00986406">
      <w:pPr>
        <w:pStyle w:val="ListA1"/>
      </w:pPr>
      <w:bookmarkStart w:id="5" w:name="_Toc75355786"/>
      <w:r>
        <w:lastRenderedPageBreak/>
        <w:t>Load Data</w:t>
      </w:r>
      <w:bookmarkEnd w:id="5"/>
    </w:p>
    <w:p w14:paraId="59C9099F" w14:textId="2DF17A71" w:rsidR="003435B0" w:rsidRDefault="004F3B69" w:rsidP="009A0520">
      <w:r>
        <w:t>In this section, we prepare our data for processing</w:t>
      </w:r>
      <w:r w:rsidR="00A5742D">
        <w:t xml:space="preserve">. </w:t>
      </w:r>
    </w:p>
    <w:p w14:paraId="7B464944" w14:textId="73BBAFC5" w:rsidR="009402E7" w:rsidRDefault="009402E7" w:rsidP="008E36E6">
      <w:pPr>
        <w:pStyle w:val="ListA2"/>
      </w:pPr>
      <w:bookmarkStart w:id="6" w:name="_Toc65659446"/>
      <w:r>
        <w:t>Open Arc</w:t>
      </w:r>
      <w:r w:rsidR="004F3B69">
        <w:t>GIS Pro</w:t>
      </w:r>
    </w:p>
    <w:p w14:paraId="564927D4" w14:textId="7EBD4FFE" w:rsidR="009402E7" w:rsidRPr="009402E7" w:rsidRDefault="004F3B69" w:rsidP="009402E7">
      <w:pPr>
        <w:pStyle w:val="ListA3"/>
      </w:pPr>
      <w:r>
        <w:t>Go to your search bar or start menu, and open ArcGIS Pro.</w:t>
      </w:r>
    </w:p>
    <w:p w14:paraId="4902CC6F" w14:textId="6029FC22" w:rsidR="009A0520" w:rsidRDefault="009A0520" w:rsidP="008E36E6">
      <w:pPr>
        <w:pStyle w:val="ListA2"/>
      </w:pPr>
      <w:r>
        <w:t xml:space="preserve">Load the </w:t>
      </w:r>
      <w:bookmarkEnd w:id="6"/>
      <w:r w:rsidR="00275F06">
        <w:t>ortho-imagery</w:t>
      </w:r>
    </w:p>
    <w:p w14:paraId="40DDDD6E" w14:textId="61E942A3" w:rsidR="00275F06" w:rsidRDefault="00275F06" w:rsidP="009402E7">
      <w:pPr>
        <w:pStyle w:val="ListA3"/>
      </w:pPr>
      <w:bookmarkStart w:id="7" w:name="_Toc65659448"/>
      <w:r>
        <w:t xml:space="preserve">Go to the “Add data” tool </w:t>
      </w:r>
    </w:p>
    <w:p w14:paraId="4CAE641F" w14:textId="1498F966" w:rsidR="001407B8" w:rsidRDefault="001407B8" w:rsidP="001407B8">
      <w:pPr>
        <w:pStyle w:val="ListA3"/>
        <w:numPr>
          <w:ilvl w:val="0"/>
          <w:numId w:val="0"/>
        </w:numPr>
        <w:ind w:left="936"/>
      </w:pPr>
      <w:r w:rsidRPr="001407B8">
        <w:rPr>
          <w:noProof/>
        </w:rPr>
        <w:drawing>
          <wp:inline distT="0" distB="0" distL="0" distR="0" wp14:anchorId="4BA46A0A" wp14:editId="3720FC73">
            <wp:extent cx="409632" cy="704948"/>
            <wp:effectExtent l="0" t="0" r="9525" b="0"/>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10"/>
                    <a:stretch>
                      <a:fillRect/>
                    </a:stretch>
                  </pic:blipFill>
                  <pic:spPr>
                    <a:xfrm>
                      <a:off x="0" y="0"/>
                      <a:ext cx="409632" cy="704948"/>
                    </a:xfrm>
                    <a:prstGeom prst="rect">
                      <a:avLst/>
                    </a:prstGeom>
                  </pic:spPr>
                </pic:pic>
              </a:graphicData>
            </a:graphic>
          </wp:inline>
        </w:drawing>
      </w:r>
    </w:p>
    <w:bookmarkEnd w:id="7"/>
    <w:p w14:paraId="4145D608" w14:textId="22BE8721" w:rsidR="009A0520" w:rsidRDefault="00275F06" w:rsidP="009402E7">
      <w:pPr>
        <w:pStyle w:val="ListA3"/>
      </w:pPr>
      <w:r>
        <w:t xml:space="preserve">Navigate to the location of your data source: </w:t>
      </w:r>
      <w:bookmarkStart w:id="8" w:name="_Hlk74740912"/>
      <w:r w:rsidR="00A5742D">
        <w:rPr>
          <w:rStyle w:val="Strong"/>
        </w:rPr>
        <w:t>phase1_dn_orthoimagery_07102020</w:t>
      </w:r>
      <w:r>
        <w:rPr>
          <w:rStyle w:val="Strong"/>
        </w:rPr>
        <w:t>.tif</w:t>
      </w:r>
      <w:bookmarkEnd w:id="8"/>
    </w:p>
    <w:p w14:paraId="4EDEF509" w14:textId="4F7ACB11" w:rsidR="00843E74" w:rsidRPr="00843E74" w:rsidRDefault="009A203B" w:rsidP="001407B8">
      <w:pPr>
        <w:pStyle w:val="ListA3"/>
      </w:pPr>
      <w:r>
        <w:t>Click on your data</w:t>
      </w:r>
      <w:r w:rsidR="003767D1">
        <w:t xml:space="preserve"> to highlight it,</w:t>
      </w:r>
      <w:r>
        <w:t xml:space="preserve"> and then click OK.</w:t>
      </w:r>
    </w:p>
    <w:p w14:paraId="1082EFFC" w14:textId="2AE8C709" w:rsidR="003435B0" w:rsidRDefault="005C38D8" w:rsidP="00986406">
      <w:pPr>
        <w:pStyle w:val="ListA1"/>
      </w:pPr>
      <w:bookmarkStart w:id="9" w:name="_Toc75355787"/>
      <w:r>
        <w:t>Generate Indices</w:t>
      </w:r>
      <w:bookmarkEnd w:id="9"/>
      <w:r>
        <w:t xml:space="preserve"> </w:t>
      </w:r>
    </w:p>
    <w:p w14:paraId="4DB84E2F" w14:textId="7A7C287C" w:rsidR="005C38D8" w:rsidRDefault="005C38D8" w:rsidP="005C38D8">
      <w:pPr>
        <w:pStyle w:val="ListA2"/>
      </w:pPr>
      <w:r>
        <w:t>Examine Currently Available Bands</w:t>
      </w:r>
    </w:p>
    <w:p w14:paraId="39BA7D53" w14:textId="3BCC4212" w:rsidR="001407B8" w:rsidRDefault="001407B8" w:rsidP="002250DF">
      <w:pPr>
        <w:jc w:val="center"/>
      </w:pPr>
      <w:r w:rsidRPr="001407B8">
        <w:rPr>
          <w:noProof/>
        </w:rPr>
        <w:drawing>
          <wp:inline distT="0" distB="0" distL="0" distR="0" wp14:anchorId="55984EA2" wp14:editId="6876C101">
            <wp:extent cx="5943600" cy="3549015"/>
            <wp:effectExtent l="0" t="0" r="0" b="0"/>
            <wp:docPr id="4" name="Picture 4" descr="Picture of your exercise data, visualized in true-color or RGB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icture of your exercise data, visualized in true-color or RGB format."/>
                    <pic:cNvPicPr/>
                  </pic:nvPicPr>
                  <pic:blipFill>
                    <a:blip r:embed="rId11"/>
                    <a:stretch>
                      <a:fillRect/>
                    </a:stretch>
                  </pic:blipFill>
                  <pic:spPr>
                    <a:xfrm>
                      <a:off x="0" y="0"/>
                      <a:ext cx="5943600" cy="3549015"/>
                    </a:xfrm>
                    <a:prstGeom prst="rect">
                      <a:avLst/>
                    </a:prstGeom>
                  </pic:spPr>
                </pic:pic>
              </a:graphicData>
            </a:graphic>
          </wp:inline>
        </w:drawing>
      </w:r>
    </w:p>
    <w:p w14:paraId="260F90B8" w14:textId="2C12A580" w:rsidR="00233E7B" w:rsidRDefault="00233E7B">
      <w:r>
        <w:t xml:space="preserve">Above is a true-color image of our study area. This means that the band combination is a simple red-green-blue. </w:t>
      </w:r>
    </w:p>
    <w:p w14:paraId="6263EABA" w14:textId="65936C06" w:rsidR="00233E7B" w:rsidRDefault="00233E7B" w:rsidP="00233E7B">
      <w:pPr>
        <w:pStyle w:val="ListA3"/>
      </w:pPr>
      <w:r>
        <w:t xml:space="preserve">Select the “Red: Band_1” band description under your ortho-image in the table of contents. </w:t>
      </w:r>
    </w:p>
    <w:p w14:paraId="63A42155" w14:textId="745400AF" w:rsidR="00567492" w:rsidRDefault="00567492" w:rsidP="00233E7B">
      <w:pPr>
        <w:pStyle w:val="ListA3"/>
      </w:pPr>
      <w:r>
        <w:lastRenderedPageBreak/>
        <w:t>Right-click on the band and view the list of bands below.</w:t>
      </w:r>
    </w:p>
    <w:p w14:paraId="0A3D4289" w14:textId="04A6BC99" w:rsidR="003435B0" w:rsidRDefault="00A5742D" w:rsidP="002250DF">
      <w:pPr>
        <w:jc w:val="center"/>
      </w:pPr>
      <w:r w:rsidRPr="00A5742D">
        <w:rPr>
          <w:noProof/>
        </w:rPr>
        <w:drawing>
          <wp:inline distT="0" distB="0" distL="0" distR="0" wp14:anchorId="0B9DF3E1" wp14:editId="3911D24E">
            <wp:extent cx="5943600" cy="1908810"/>
            <wp:effectExtent l="0" t="0" r="0" b="0"/>
            <wp:docPr id="32" name="Picture 32" descr="Image band selection within the ArcGIS Pro table of cont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Image band selection within the ArcGIS Pro table of contents."/>
                    <pic:cNvPicPr/>
                  </pic:nvPicPr>
                  <pic:blipFill>
                    <a:blip r:embed="rId12"/>
                    <a:stretch>
                      <a:fillRect/>
                    </a:stretch>
                  </pic:blipFill>
                  <pic:spPr>
                    <a:xfrm>
                      <a:off x="0" y="0"/>
                      <a:ext cx="5943600" cy="1908810"/>
                    </a:xfrm>
                    <a:prstGeom prst="rect">
                      <a:avLst/>
                    </a:prstGeom>
                  </pic:spPr>
                </pic:pic>
              </a:graphicData>
            </a:graphic>
          </wp:inline>
        </w:drawing>
      </w:r>
    </w:p>
    <w:p w14:paraId="3FFDFDE4" w14:textId="529EB4A9" w:rsidR="00B43C8A" w:rsidRDefault="00B43C8A" w:rsidP="00B43C8A">
      <w:pPr>
        <w:pStyle w:val="GTACNote"/>
      </w:pPr>
      <w:r w:rsidRPr="00D41941">
        <w:rPr>
          <w:b/>
        </w:rPr>
        <w:t>Note</w:t>
      </w:r>
      <w:r>
        <w:t xml:space="preserve">: </w:t>
      </w:r>
      <w:r w:rsidR="00567492">
        <w:t>The band names do not come directly with the orthoimagery but often come with the metadata.</w:t>
      </w:r>
    </w:p>
    <w:p w14:paraId="39D361BD" w14:textId="13007FDD" w:rsidR="00567492" w:rsidRDefault="00567492" w:rsidP="00B43C8A">
      <w:pPr>
        <w:pStyle w:val="GTACNote"/>
      </w:pPr>
      <w:r>
        <w:t xml:space="preserve">The bands above have the following designations: </w:t>
      </w:r>
    </w:p>
    <w:p w14:paraId="1535F211" w14:textId="36B2A078" w:rsidR="00567492" w:rsidRDefault="00567492" w:rsidP="00B43C8A">
      <w:pPr>
        <w:pStyle w:val="GTACNote"/>
      </w:pPr>
      <w:r>
        <w:t>Band_1: Red</w:t>
      </w:r>
    </w:p>
    <w:p w14:paraId="7DC2DBA7" w14:textId="3EA319A5" w:rsidR="00567492" w:rsidRDefault="00567492" w:rsidP="00B43C8A">
      <w:pPr>
        <w:pStyle w:val="GTACNote"/>
      </w:pPr>
      <w:r>
        <w:t>Band_2: Green</w:t>
      </w:r>
    </w:p>
    <w:p w14:paraId="121BB380" w14:textId="5EC74F36" w:rsidR="00567492" w:rsidRDefault="00567492" w:rsidP="00B43C8A">
      <w:pPr>
        <w:pStyle w:val="GTACNote"/>
      </w:pPr>
      <w:r>
        <w:t>Band_3: Blue</w:t>
      </w:r>
    </w:p>
    <w:p w14:paraId="1F36A1E9" w14:textId="7255C47A" w:rsidR="00567492" w:rsidRDefault="00567492" w:rsidP="00B43C8A">
      <w:pPr>
        <w:pStyle w:val="GTACNote"/>
      </w:pPr>
      <w:r>
        <w:t>Band_4: Red Edge</w:t>
      </w:r>
    </w:p>
    <w:p w14:paraId="5F5F6046" w14:textId="4FF886F9" w:rsidR="00567492" w:rsidRDefault="00567492" w:rsidP="00B43C8A">
      <w:pPr>
        <w:pStyle w:val="GTACNote"/>
      </w:pPr>
      <w:r>
        <w:t>Band_5: Near Infra-Red</w:t>
      </w:r>
    </w:p>
    <w:p w14:paraId="0C5EDA8C" w14:textId="04AC0533" w:rsidR="00567492" w:rsidRDefault="00567492" w:rsidP="00B43C8A">
      <w:pPr>
        <w:pStyle w:val="GTACNote"/>
      </w:pPr>
      <w:r>
        <w:t>Band_6: Longwave Infra-Red</w:t>
      </w:r>
    </w:p>
    <w:p w14:paraId="6D923455" w14:textId="2D85A3F8" w:rsidR="005C38D8" w:rsidRDefault="005C38D8" w:rsidP="00340A1A">
      <w:pPr>
        <w:pStyle w:val="ListA2"/>
      </w:pPr>
      <w:r>
        <w:t xml:space="preserve">Generate </w:t>
      </w:r>
      <w:r w:rsidR="00A60AF4">
        <w:t>NDWI</w:t>
      </w:r>
    </w:p>
    <w:p w14:paraId="1F6677D7" w14:textId="58C54298" w:rsidR="005C38D8" w:rsidRDefault="005C38D8" w:rsidP="005C38D8">
      <w:pPr>
        <w:pStyle w:val="ListA3"/>
      </w:pPr>
      <w:r>
        <w:t>Select your ortho-image in the table of contents and then navigate to the “imagery” tab.</w:t>
      </w:r>
    </w:p>
    <w:p w14:paraId="2298ACBE" w14:textId="1DA50B12" w:rsidR="005C38D8" w:rsidRDefault="005C38D8" w:rsidP="00464500">
      <w:r w:rsidRPr="005C38D8">
        <w:rPr>
          <w:noProof/>
        </w:rPr>
        <w:drawing>
          <wp:inline distT="0" distB="0" distL="0" distR="0" wp14:anchorId="17966251" wp14:editId="05E46D4F">
            <wp:extent cx="5943600" cy="736600"/>
            <wp:effectExtent l="0" t="0" r="0" b="6350"/>
            <wp:docPr id="13" name="Picture 13" descr="The imagery tab within the ArcGIS Pro top ribbon.">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e imagery tab within the ArcGIS Pro top ribbon.">
                      <a:extLst>
                        <a:ext uri="{C183D7F6-B498-43B3-948B-1728B52AA6E4}">
                          <adec:decorative xmlns:adec="http://schemas.microsoft.com/office/drawing/2017/decorative" val="0"/>
                        </a:ext>
                      </a:extLst>
                    </pic:cNvPr>
                    <pic:cNvPicPr/>
                  </pic:nvPicPr>
                  <pic:blipFill>
                    <a:blip r:embed="rId13"/>
                    <a:stretch>
                      <a:fillRect/>
                    </a:stretch>
                  </pic:blipFill>
                  <pic:spPr>
                    <a:xfrm>
                      <a:off x="0" y="0"/>
                      <a:ext cx="5943600" cy="736600"/>
                    </a:xfrm>
                    <a:prstGeom prst="rect">
                      <a:avLst/>
                    </a:prstGeom>
                  </pic:spPr>
                </pic:pic>
              </a:graphicData>
            </a:graphic>
          </wp:inline>
        </w:drawing>
      </w:r>
    </w:p>
    <w:p w14:paraId="5FA68190" w14:textId="1A140A0E" w:rsidR="005C38D8" w:rsidRDefault="005C38D8" w:rsidP="005C38D8">
      <w:pPr>
        <w:pStyle w:val="ListA3"/>
      </w:pPr>
      <w:r>
        <w:t>Select the “Indices” button, and then select “NDMI”</w:t>
      </w:r>
    </w:p>
    <w:p w14:paraId="0DD28A5D" w14:textId="4B6A16DF" w:rsidR="005C38D8" w:rsidRDefault="005C38D8" w:rsidP="002250DF">
      <w:pPr>
        <w:pStyle w:val="ListA3"/>
        <w:numPr>
          <w:ilvl w:val="0"/>
          <w:numId w:val="0"/>
        </w:numPr>
        <w:ind w:left="936" w:hanging="216"/>
        <w:jc w:val="center"/>
      </w:pPr>
      <w:r w:rsidRPr="005C38D8">
        <w:rPr>
          <w:noProof/>
        </w:rPr>
        <w:lastRenderedPageBreak/>
        <w:drawing>
          <wp:inline distT="0" distB="0" distL="0" distR="0" wp14:anchorId="133D255E" wp14:editId="32766A36">
            <wp:extent cx="3429479" cy="6411220"/>
            <wp:effectExtent l="0" t="0" r="0" b="8890"/>
            <wp:docPr id="14" name="Picture 14" descr="the NDMI button in the Indices dropdown menu of ArcGIS Pr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he NDMI button in the Indices dropdown menu of ArcGIS Pro">
                      <a:extLst>
                        <a:ext uri="{C183D7F6-B498-43B3-948B-1728B52AA6E4}">
                          <adec:decorative xmlns:adec="http://schemas.microsoft.com/office/drawing/2017/decorative" val="0"/>
                        </a:ext>
                      </a:extLst>
                    </pic:cNvPr>
                    <pic:cNvPicPr/>
                  </pic:nvPicPr>
                  <pic:blipFill>
                    <a:blip r:embed="rId14"/>
                    <a:stretch>
                      <a:fillRect/>
                    </a:stretch>
                  </pic:blipFill>
                  <pic:spPr>
                    <a:xfrm>
                      <a:off x="0" y="0"/>
                      <a:ext cx="3429479" cy="6411220"/>
                    </a:xfrm>
                    <a:prstGeom prst="rect">
                      <a:avLst/>
                    </a:prstGeom>
                  </pic:spPr>
                </pic:pic>
              </a:graphicData>
            </a:graphic>
          </wp:inline>
        </w:drawing>
      </w:r>
    </w:p>
    <w:p w14:paraId="3FFC3597" w14:textId="071791BD" w:rsidR="005C38D8" w:rsidRDefault="00093B15" w:rsidP="005C38D8">
      <w:pPr>
        <w:pStyle w:val="ListA3"/>
      </w:pPr>
      <w:r>
        <w:t xml:space="preserve">You will see a popup box asking for band inputs. </w:t>
      </w:r>
    </w:p>
    <w:p w14:paraId="2E3EC0A0" w14:textId="03D55FFB" w:rsidR="00093B15" w:rsidRDefault="00093B15" w:rsidP="00093B15">
      <w:pPr>
        <w:pStyle w:val="ListA4"/>
      </w:pPr>
      <w:r>
        <w:t>The first input it prompts you for is Near Infrared. For this, supply it with band2, your green band</w:t>
      </w:r>
    </w:p>
    <w:p w14:paraId="5221CC5C" w14:textId="5C71092A" w:rsidR="00093B15" w:rsidRDefault="00093B15" w:rsidP="00093B15">
      <w:pPr>
        <w:pStyle w:val="ListA4"/>
      </w:pPr>
      <w:r>
        <w:t>The second input it prompts you for is Shortwave Infrared 1. Supply this box with band 5, your Near Infrared band.</w:t>
      </w:r>
    </w:p>
    <w:p w14:paraId="71966A96" w14:textId="3283FA26" w:rsidR="00093B15" w:rsidRDefault="00093B15" w:rsidP="002250DF">
      <w:pPr>
        <w:jc w:val="center"/>
      </w:pPr>
      <w:r w:rsidRPr="00093B15">
        <w:rPr>
          <w:noProof/>
        </w:rPr>
        <w:lastRenderedPageBreak/>
        <w:drawing>
          <wp:inline distT="0" distB="0" distL="0" distR="0" wp14:anchorId="0C204ED0" wp14:editId="3849AD07">
            <wp:extent cx="2876951" cy="1924319"/>
            <wp:effectExtent l="0" t="0" r="0" b="0"/>
            <wp:docPr id="15" name="Picture 15" descr="the NDMI band prompt box in ArcGIS pro. The bands are intentionally set differently than for NDMI, because we are using the tool to create a different index, NDWI.">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e NDMI band prompt box in ArcGIS pro. The bands are intentionally set differently than for NDMI, because we are using the tool to create a different index, NDWI.">
                      <a:extLst>
                        <a:ext uri="{C183D7F6-B498-43B3-948B-1728B52AA6E4}">
                          <adec:decorative xmlns:adec="http://schemas.microsoft.com/office/drawing/2017/decorative" val="0"/>
                        </a:ext>
                      </a:extLst>
                    </pic:cNvPr>
                    <pic:cNvPicPr/>
                  </pic:nvPicPr>
                  <pic:blipFill>
                    <a:blip r:embed="rId15"/>
                    <a:stretch>
                      <a:fillRect/>
                    </a:stretch>
                  </pic:blipFill>
                  <pic:spPr>
                    <a:xfrm>
                      <a:off x="0" y="0"/>
                      <a:ext cx="2876951" cy="1924319"/>
                    </a:xfrm>
                    <a:prstGeom prst="rect">
                      <a:avLst/>
                    </a:prstGeom>
                  </pic:spPr>
                </pic:pic>
              </a:graphicData>
            </a:graphic>
          </wp:inline>
        </w:drawing>
      </w:r>
    </w:p>
    <w:p w14:paraId="11451C78" w14:textId="6B279257" w:rsidR="00093B15" w:rsidRDefault="00093B15" w:rsidP="00093B15">
      <w:pPr>
        <w:pStyle w:val="ListA3"/>
      </w:pPr>
      <w:r>
        <w:t>Hit OK.</w:t>
      </w:r>
    </w:p>
    <w:p w14:paraId="68261348" w14:textId="586B0771" w:rsidR="00093B15" w:rsidRPr="00A60AF4" w:rsidRDefault="00093B15" w:rsidP="00093B15">
      <w:pPr>
        <w:pStyle w:val="GTACNote"/>
        <w:rPr>
          <w:b/>
          <w:bCs/>
        </w:rPr>
      </w:pPr>
      <w:r w:rsidRPr="00A60AF4">
        <w:rPr>
          <w:b/>
          <w:bCs/>
        </w:rPr>
        <w:t xml:space="preserve">Why did we do this? </w:t>
      </w:r>
    </w:p>
    <w:p w14:paraId="1D094E59" w14:textId="77BDFDEB" w:rsidR="00093B15" w:rsidRDefault="00093B15" w:rsidP="00093B15">
      <w:pPr>
        <w:pStyle w:val="GTACNote"/>
      </w:pPr>
      <w:r>
        <w:t>You will notice that we’ve provided our tool with incorrect bands</w:t>
      </w:r>
      <w:r w:rsidR="00A5742D">
        <w:t xml:space="preserve"> to calculate NDMI</w:t>
      </w:r>
      <w:r>
        <w:t xml:space="preserve">. This is because we are looking for a separate index: NDWI. </w:t>
      </w:r>
    </w:p>
    <w:p w14:paraId="4C36C441" w14:textId="7FACEA52" w:rsidR="00093B15" w:rsidRDefault="00093B15" w:rsidP="00093B15">
      <w:pPr>
        <w:pStyle w:val="GTACNote"/>
      </w:pPr>
      <w:r>
        <w:t>NDMI calculation: NDMI = (NIR-SWIR1)/(NIR+SWIR1)</w:t>
      </w:r>
    </w:p>
    <w:p w14:paraId="27A65177" w14:textId="0E0AE2BD" w:rsidR="00093B15" w:rsidRDefault="00093B15" w:rsidP="00093B15">
      <w:pPr>
        <w:pStyle w:val="GTACNote"/>
      </w:pPr>
      <w:r>
        <w:t>NDWI calculation: NDWI = (Green-NIR)/(</w:t>
      </w:r>
      <w:proofErr w:type="spellStart"/>
      <w:r>
        <w:t>Green+NIR</w:t>
      </w:r>
      <w:proofErr w:type="spellEnd"/>
      <w:r>
        <w:t>)</w:t>
      </w:r>
    </w:p>
    <w:p w14:paraId="3CBF0B85" w14:textId="60126AF8" w:rsidR="00A60AF4" w:rsidRDefault="00093B15" w:rsidP="00093B15">
      <w:pPr>
        <w:pStyle w:val="GTACNote"/>
      </w:pPr>
      <w:r>
        <w:t xml:space="preserve">We are using the NDMI tool because </w:t>
      </w:r>
      <w:r w:rsidR="00567D99">
        <w:t>it is a convenient shortcut that allows us to create the index that we need.</w:t>
      </w:r>
    </w:p>
    <w:p w14:paraId="4594A51E" w14:textId="3AAD3B13" w:rsidR="00093B15" w:rsidRDefault="00093B15" w:rsidP="002250DF">
      <w:pPr>
        <w:jc w:val="center"/>
      </w:pPr>
      <w:r w:rsidRPr="00093B15">
        <w:rPr>
          <w:noProof/>
        </w:rPr>
        <w:drawing>
          <wp:inline distT="0" distB="0" distL="0" distR="0" wp14:anchorId="594F4FBE" wp14:editId="29C08C74">
            <wp:extent cx="5162550" cy="4005389"/>
            <wp:effectExtent l="0" t="0" r="0" b="0"/>
            <wp:docPr id="16" name="Picture 16" descr="True-color imagery of a portion of your exercise d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rue-color imagery of a portion of your exercise data. "/>
                    <pic:cNvPicPr/>
                  </pic:nvPicPr>
                  <pic:blipFill>
                    <a:blip r:embed="rId16"/>
                    <a:stretch>
                      <a:fillRect/>
                    </a:stretch>
                  </pic:blipFill>
                  <pic:spPr>
                    <a:xfrm>
                      <a:off x="0" y="0"/>
                      <a:ext cx="5164012" cy="4006523"/>
                    </a:xfrm>
                    <a:prstGeom prst="rect">
                      <a:avLst/>
                    </a:prstGeom>
                  </pic:spPr>
                </pic:pic>
              </a:graphicData>
            </a:graphic>
          </wp:inline>
        </w:drawing>
      </w:r>
    </w:p>
    <w:p w14:paraId="6367D17A" w14:textId="72B0E2AA" w:rsidR="00093B15" w:rsidRDefault="00093B15" w:rsidP="00567D99">
      <w:r>
        <w:lastRenderedPageBreak/>
        <w:t>Above is the true-color imagery of our stream.</w:t>
      </w:r>
    </w:p>
    <w:p w14:paraId="06F48FC5" w14:textId="6460C35E" w:rsidR="00093B15" w:rsidRDefault="00604045" w:rsidP="002250DF">
      <w:pPr>
        <w:jc w:val="center"/>
      </w:pPr>
      <w:r w:rsidRPr="00604045">
        <w:rPr>
          <w:noProof/>
        </w:rPr>
        <w:drawing>
          <wp:inline distT="0" distB="0" distL="0" distR="0" wp14:anchorId="512970AB" wp14:editId="481A9920">
            <wp:extent cx="5213350" cy="4023637"/>
            <wp:effectExtent l="0" t="0" r="6350" b="0"/>
            <wp:docPr id="17" name="Picture 17" descr="NDWI index layer generated from your exercise data. This layer emphasizes the presence of water in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NDWI index layer generated from your exercise data. This layer emphasizes the presence of water in the image."/>
                    <pic:cNvPicPr/>
                  </pic:nvPicPr>
                  <pic:blipFill>
                    <a:blip r:embed="rId17"/>
                    <a:stretch>
                      <a:fillRect/>
                    </a:stretch>
                  </pic:blipFill>
                  <pic:spPr>
                    <a:xfrm>
                      <a:off x="0" y="0"/>
                      <a:ext cx="5214779" cy="4024740"/>
                    </a:xfrm>
                    <a:prstGeom prst="rect">
                      <a:avLst/>
                    </a:prstGeom>
                  </pic:spPr>
                </pic:pic>
              </a:graphicData>
            </a:graphic>
          </wp:inline>
        </w:drawing>
      </w:r>
    </w:p>
    <w:p w14:paraId="077A439B" w14:textId="7D7FAC1F" w:rsidR="00A60AF4" w:rsidRDefault="00567D99" w:rsidP="002250DF">
      <w:r>
        <w:t xml:space="preserve">Above is your </w:t>
      </w:r>
      <w:r w:rsidR="00A5742D">
        <w:t>NDWI</w:t>
      </w:r>
      <w:r>
        <w:t xml:space="preserve"> band. It</w:t>
      </w:r>
      <w:r w:rsidR="00A5742D">
        <w:t xml:space="preserve"> should highlight water and </w:t>
      </w:r>
      <w:r>
        <w:t>darken</w:t>
      </w:r>
      <w:r w:rsidR="008D5953">
        <w:t xml:space="preserve"> vegetation.</w:t>
      </w:r>
    </w:p>
    <w:p w14:paraId="6E42C903" w14:textId="02D3F0FC" w:rsidR="00A60AF4" w:rsidRDefault="00A60AF4" w:rsidP="00A60AF4">
      <w:pPr>
        <w:pStyle w:val="ListA2"/>
      </w:pPr>
      <w:r>
        <w:t>Generate NDVI</w:t>
      </w:r>
    </w:p>
    <w:p w14:paraId="17D0ACB8" w14:textId="7A3620EC" w:rsidR="00A60AF4" w:rsidRDefault="00A60AF4" w:rsidP="00A60AF4">
      <w:pPr>
        <w:pStyle w:val="ListA3"/>
      </w:pPr>
      <w:r>
        <w:t xml:space="preserve">Use the </w:t>
      </w:r>
      <w:r w:rsidR="00FE10D7">
        <w:t>“Indices” dropdown and navigate to the NDVI button.</w:t>
      </w:r>
    </w:p>
    <w:p w14:paraId="0999E7E9" w14:textId="2D6A78C0" w:rsidR="00FE10D7" w:rsidRDefault="00FE10D7" w:rsidP="00A60AF4">
      <w:pPr>
        <w:pStyle w:val="ListA3"/>
      </w:pPr>
      <w:r>
        <w:t>Supply the NDVI button with:</w:t>
      </w:r>
    </w:p>
    <w:p w14:paraId="68A73005" w14:textId="37288FDD" w:rsidR="00FE10D7" w:rsidRDefault="00FE10D7" w:rsidP="00FE10D7">
      <w:pPr>
        <w:pStyle w:val="ListA4"/>
      </w:pPr>
      <w:r>
        <w:t>“Band_5” for Near Infrared Band Index</w:t>
      </w:r>
    </w:p>
    <w:p w14:paraId="2A23E595" w14:textId="5D78D425" w:rsidR="00FE10D7" w:rsidRDefault="00FE10D7" w:rsidP="00FE10D7">
      <w:pPr>
        <w:pStyle w:val="ListA4"/>
      </w:pPr>
      <w:r>
        <w:t>“Band_1” for Red Band Index</w:t>
      </w:r>
    </w:p>
    <w:p w14:paraId="37D1911C" w14:textId="7F6F6A1A" w:rsidR="00FE10D7" w:rsidRDefault="00FE10D7" w:rsidP="002250DF">
      <w:pPr>
        <w:jc w:val="center"/>
      </w:pPr>
      <w:r w:rsidRPr="00FE10D7">
        <w:rPr>
          <w:noProof/>
        </w:rPr>
        <w:drawing>
          <wp:inline distT="0" distB="0" distL="0" distR="0" wp14:anchorId="7E9D0851" wp14:editId="57AC855C">
            <wp:extent cx="2848373" cy="1905266"/>
            <wp:effectExtent l="0" t="0" r="9525" b="0"/>
            <wp:docPr id="7" name="Picture 7" descr="Band selection for NDWI index creation.">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and selection for NDWI index creation.">
                      <a:extLst>
                        <a:ext uri="{C183D7F6-B498-43B3-948B-1728B52AA6E4}">
                          <adec:decorative xmlns:adec="http://schemas.microsoft.com/office/drawing/2017/decorative" val="0"/>
                        </a:ext>
                      </a:extLst>
                    </pic:cNvPr>
                    <pic:cNvPicPr/>
                  </pic:nvPicPr>
                  <pic:blipFill>
                    <a:blip r:embed="rId18"/>
                    <a:stretch>
                      <a:fillRect/>
                    </a:stretch>
                  </pic:blipFill>
                  <pic:spPr>
                    <a:xfrm>
                      <a:off x="0" y="0"/>
                      <a:ext cx="2848373" cy="1905266"/>
                    </a:xfrm>
                    <a:prstGeom prst="rect">
                      <a:avLst/>
                    </a:prstGeom>
                  </pic:spPr>
                </pic:pic>
              </a:graphicData>
            </a:graphic>
          </wp:inline>
        </w:drawing>
      </w:r>
    </w:p>
    <w:p w14:paraId="70465F67" w14:textId="44B62B4B" w:rsidR="00FE10D7" w:rsidRDefault="00FE10D7" w:rsidP="00FE10D7">
      <w:pPr>
        <w:pStyle w:val="ListA3"/>
      </w:pPr>
      <w:r>
        <w:t>Hit Ok and view results.</w:t>
      </w:r>
    </w:p>
    <w:p w14:paraId="0D9C2547" w14:textId="0AA5AC5B" w:rsidR="00940BDF" w:rsidRDefault="00FE10D7" w:rsidP="00464500">
      <w:r w:rsidRPr="00FE10D7">
        <w:rPr>
          <w:noProof/>
        </w:rPr>
        <w:lastRenderedPageBreak/>
        <w:drawing>
          <wp:inline distT="0" distB="0" distL="0" distR="0" wp14:anchorId="03B913D1" wp14:editId="4CE030CC">
            <wp:extent cx="5943600" cy="4533265"/>
            <wp:effectExtent l="0" t="0" r="0" b="635"/>
            <wp:docPr id="8" name="Picture 8" descr="NDVI image generated from your exercise data. This emphasizes the presence of vegetation and de-emphasizes the presence of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NDVI image generated from your exercise data. This emphasizes the presence of vegetation and de-emphasizes the presence of water."/>
                    <pic:cNvPicPr/>
                  </pic:nvPicPr>
                  <pic:blipFill>
                    <a:blip r:embed="rId19"/>
                    <a:stretch>
                      <a:fillRect/>
                    </a:stretch>
                  </pic:blipFill>
                  <pic:spPr>
                    <a:xfrm>
                      <a:off x="0" y="0"/>
                      <a:ext cx="5943600" cy="4533265"/>
                    </a:xfrm>
                    <a:prstGeom prst="rect">
                      <a:avLst/>
                    </a:prstGeom>
                  </pic:spPr>
                </pic:pic>
              </a:graphicData>
            </a:graphic>
          </wp:inline>
        </w:drawing>
      </w:r>
      <w:r>
        <w:t xml:space="preserve">NDVI should highlight the vegetation and </w:t>
      </w:r>
      <w:r w:rsidR="008D5953">
        <w:t>de-emphasize</w:t>
      </w:r>
      <w:r>
        <w:t xml:space="preserve"> water.</w:t>
      </w:r>
    </w:p>
    <w:p w14:paraId="7411AF45" w14:textId="70CEE306" w:rsidR="005C38D8" w:rsidRDefault="00A5742D" w:rsidP="005C38D8">
      <w:pPr>
        <w:pStyle w:val="ListA1"/>
      </w:pPr>
      <w:bookmarkStart w:id="10" w:name="_Toc75355788"/>
      <w:r>
        <w:t>Create Composite Bands Raster</w:t>
      </w:r>
      <w:bookmarkEnd w:id="10"/>
    </w:p>
    <w:p w14:paraId="18D4988B" w14:textId="6027EEC2" w:rsidR="00340A1A" w:rsidRDefault="00FE10D7" w:rsidP="00340A1A">
      <w:pPr>
        <w:pStyle w:val="ListA2"/>
      </w:pPr>
      <w:r>
        <w:t>Add all individual ortho</w:t>
      </w:r>
      <w:r w:rsidR="00567D99">
        <w:t>imagery</w:t>
      </w:r>
      <w:r>
        <w:t xml:space="preserve"> bands to the map</w:t>
      </w:r>
    </w:p>
    <w:p w14:paraId="0D0AE090" w14:textId="03B1EA81" w:rsidR="00FE10D7" w:rsidRDefault="008D5953" w:rsidP="00A56138">
      <w:r>
        <w:t>You will u</w:t>
      </w:r>
      <w:r w:rsidR="00A56138">
        <w:t>se a tool called “Composite Bands” to include NDVI and NDWI into the multi-band image. The composite bands tool requires individual, single-band rasters as inputs, and so we need to split up our original ortho into six separate bands before forming a single 8-band composite including NDVI and NDWI.</w:t>
      </w:r>
    </w:p>
    <w:p w14:paraId="3E3C9FCF" w14:textId="6C0D6D38" w:rsidR="00340A1A" w:rsidRDefault="00A56138" w:rsidP="00340A1A">
      <w:pPr>
        <w:pStyle w:val="ListA3"/>
      </w:pPr>
      <w:r>
        <w:t xml:space="preserve">Use the “Add Data” </w:t>
      </w:r>
      <w:r w:rsidR="00567D99">
        <w:t>button and navigate to “</w:t>
      </w:r>
      <w:r w:rsidR="00567D99">
        <w:rPr>
          <w:rStyle w:val="Strong"/>
        </w:rPr>
        <w:t>phase1_dn_orthoimagery_07102020.tif</w:t>
      </w:r>
      <w:r w:rsidR="00567D99">
        <w:rPr>
          <w:rStyle w:val="Strong"/>
          <w:b w:val="0"/>
          <w:bCs w:val="0"/>
        </w:rPr>
        <w:t>”</w:t>
      </w:r>
      <w:r>
        <w:t>.</w:t>
      </w:r>
    </w:p>
    <w:p w14:paraId="065C0906" w14:textId="4A666F68" w:rsidR="00A56138" w:rsidRDefault="00A56138" w:rsidP="00A56138">
      <w:pPr>
        <w:pStyle w:val="ListA3"/>
      </w:pPr>
      <w:r>
        <w:t xml:space="preserve">Instead of clicking on the </w:t>
      </w:r>
      <w:r w:rsidR="00567D99">
        <w:t>image</w:t>
      </w:r>
      <w:r>
        <w:t xml:space="preserve"> and then clicking “Add”, double-click on the </w:t>
      </w:r>
      <w:r w:rsidR="00567D99">
        <w:t>image</w:t>
      </w:r>
      <w:r>
        <w:t xml:space="preserve">. This should reveal all six of </w:t>
      </w:r>
      <w:r w:rsidR="00567D99">
        <w:t>its</w:t>
      </w:r>
      <w:r>
        <w:t xml:space="preserve"> bands individually. </w:t>
      </w:r>
    </w:p>
    <w:p w14:paraId="451AB448" w14:textId="03BDE0CC" w:rsidR="00A56138" w:rsidRDefault="00A56138" w:rsidP="00A56138">
      <w:pPr>
        <w:pStyle w:val="ListA4"/>
      </w:pPr>
      <w:r>
        <w:t>Add each band to the map</w:t>
      </w:r>
      <w:r w:rsidR="00567D99">
        <w:t>, one by one.</w:t>
      </w:r>
    </w:p>
    <w:p w14:paraId="5A5913FC" w14:textId="77777777" w:rsidR="00A56138" w:rsidRDefault="00A56138" w:rsidP="00A56138">
      <w:pPr>
        <w:pStyle w:val="ListA3"/>
        <w:numPr>
          <w:ilvl w:val="0"/>
          <w:numId w:val="0"/>
        </w:numPr>
        <w:ind w:left="936"/>
      </w:pPr>
    </w:p>
    <w:p w14:paraId="24F9D5AF" w14:textId="266099D1" w:rsidR="00A56138" w:rsidRDefault="00A56138" w:rsidP="00A56138">
      <w:pPr>
        <w:pStyle w:val="ListA3"/>
        <w:numPr>
          <w:ilvl w:val="0"/>
          <w:numId w:val="0"/>
        </w:numPr>
        <w:ind w:left="936"/>
      </w:pPr>
      <w:r w:rsidRPr="00A56138">
        <w:rPr>
          <w:noProof/>
        </w:rPr>
        <w:lastRenderedPageBreak/>
        <w:drawing>
          <wp:inline distT="0" distB="0" distL="0" distR="0" wp14:anchorId="3F6F1419" wp14:editId="46D41E7B">
            <wp:extent cx="5781674" cy="1752600"/>
            <wp:effectExtent l="0" t="0" r="0" b="0"/>
            <wp:docPr id="11" name="Picture 11" descr="each of the size bands or layers contained within the multilayer orthoimag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ach of the size bands or layers contained within the multilayer orthoimage">
                      <a:extLst>
                        <a:ext uri="{C183D7F6-B498-43B3-948B-1728B52AA6E4}">
                          <adec:decorative xmlns:adec="http://schemas.microsoft.com/office/drawing/2017/decorative" val="0"/>
                        </a:ext>
                      </a:extLst>
                    </pic:cNvPr>
                    <pic:cNvPicPr/>
                  </pic:nvPicPr>
                  <pic:blipFill rotWithShape="1">
                    <a:blip r:embed="rId20"/>
                    <a:srcRect b="25806"/>
                    <a:stretch/>
                  </pic:blipFill>
                  <pic:spPr bwMode="auto">
                    <a:xfrm>
                      <a:off x="0" y="0"/>
                      <a:ext cx="5782482" cy="1752845"/>
                    </a:xfrm>
                    <a:prstGeom prst="rect">
                      <a:avLst/>
                    </a:prstGeom>
                    <a:ln>
                      <a:noFill/>
                    </a:ln>
                    <a:extLst>
                      <a:ext uri="{53640926-AAD7-44D8-BBD7-CCE9431645EC}">
                        <a14:shadowObscured xmlns:a14="http://schemas.microsoft.com/office/drawing/2010/main"/>
                      </a:ext>
                    </a:extLst>
                  </pic:spPr>
                </pic:pic>
              </a:graphicData>
            </a:graphic>
          </wp:inline>
        </w:drawing>
      </w:r>
    </w:p>
    <w:p w14:paraId="5E91FDA7" w14:textId="01BC68C3" w:rsidR="008D5953" w:rsidRDefault="008D5953" w:rsidP="00334657">
      <w:pPr>
        <w:pStyle w:val="ListA3"/>
      </w:pPr>
      <w:r>
        <w:t xml:space="preserve">You should now see </w:t>
      </w:r>
      <w:r w:rsidR="00B62885">
        <w:t>all</w:t>
      </w:r>
      <w:r>
        <w:t xml:space="preserve"> your orthoimagery bands as well as your recently generated indices in your map’s table of contents. </w:t>
      </w:r>
    </w:p>
    <w:p w14:paraId="6BCCCF42" w14:textId="0909687C" w:rsidR="00B62885" w:rsidRDefault="00B62885" w:rsidP="002250DF">
      <w:pPr>
        <w:pStyle w:val="ListA3"/>
        <w:numPr>
          <w:ilvl w:val="0"/>
          <w:numId w:val="0"/>
        </w:numPr>
        <w:ind w:left="936"/>
        <w:jc w:val="center"/>
      </w:pPr>
      <w:r w:rsidRPr="00B62885">
        <w:rPr>
          <w:noProof/>
        </w:rPr>
        <w:drawing>
          <wp:inline distT="0" distB="0" distL="0" distR="0" wp14:anchorId="48FA0309" wp14:editId="35A478D6">
            <wp:extent cx="5001323" cy="3629532"/>
            <wp:effectExtent l="0" t="0" r="0" b="9525"/>
            <wp:docPr id="33" name="Picture 33" descr="contents pane of arcgis pro showing all of the individual bands that have been added to the map window">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ontents pane of arcgis pro showing all of the individual bands that have been added to the map window">
                      <a:extLst>
                        <a:ext uri="{C183D7F6-B498-43B3-948B-1728B52AA6E4}">
                          <adec:decorative xmlns:adec="http://schemas.microsoft.com/office/drawing/2017/decorative" val="0"/>
                        </a:ext>
                      </a:extLst>
                    </pic:cNvPr>
                    <pic:cNvPicPr/>
                  </pic:nvPicPr>
                  <pic:blipFill>
                    <a:blip r:embed="rId21"/>
                    <a:stretch>
                      <a:fillRect/>
                    </a:stretch>
                  </pic:blipFill>
                  <pic:spPr>
                    <a:xfrm>
                      <a:off x="0" y="0"/>
                      <a:ext cx="5001323" cy="3629532"/>
                    </a:xfrm>
                    <a:prstGeom prst="rect">
                      <a:avLst/>
                    </a:prstGeom>
                  </pic:spPr>
                </pic:pic>
              </a:graphicData>
            </a:graphic>
          </wp:inline>
        </w:drawing>
      </w:r>
    </w:p>
    <w:p w14:paraId="62F9B6A6" w14:textId="5CBF3F49" w:rsidR="00A56138" w:rsidRDefault="00581C83" w:rsidP="00334657">
      <w:pPr>
        <w:pStyle w:val="ListA3"/>
      </w:pPr>
      <w:r>
        <w:t>U</w:t>
      </w:r>
      <w:r w:rsidR="00334657">
        <w:t xml:space="preserve">se the “Composite Bands” tool to combine all eight of your available </w:t>
      </w:r>
      <w:r w:rsidR="007C3242">
        <w:t>bands and</w:t>
      </w:r>
      <w:r w:rsidR="00334657">
        <w:t xml:space="preserve"> save in your </w:t>
      </w:r>
      <w:r w:rsidR="007C3242">
        <w:t>“Outputs” folder</w:t>
      </w:r>
      <w:r w:rsidR="006349B5">
        <w:t xml:space="preserve"> as “</w:t>
      </w:r>
      <w:r w:rsidR="006349B5">
        <w:rPr>
          <w:b/>
          <w:bCs/>
        </w:rPr>
        <w:t>phase1_dn_orthoimagery_composite_bands</w:t>
      </w:r>
      <w:r w:rsidR="006349B5" w:rsidRPr="007C3242">
        <w:rPr>
          <w:b/>
          <w:bCs/>
        </w:rPr>
        <w:t>.</w:t>
      </w:r>
      <w:r w:rsidR="007C3242" w:rsidRPr="007C3242">
        <w:rPr>
          <w:b/>
          <w:bCs/>
        </w:rPr>
        <w:t>tif</w:t>
      </w:r>
      <w:r w:rsidR="006349B5">
        <w:t>”</w:t>
      </w:r>
    </w:p>
    <w:p w14:paraId="03846BE7" w14:textId="5A647775" w:rsidR="002244AB" w:rsidRDefault="002244AB" w:rsidP="002250DF">
      <w:pPr>
        <w:pStyle w:val="ListA3"/>
        <w:numPr>
          <w:ilvl w:val="0"/>
          <w:numId w:val="0"/>
        </w:numPr>
        <w:ind w:left="936"/>
        <w:jc w:val="center"/>
      </w:pPr>
      <w:r w:rsidRPr="002244AB">
        <w:rPr>
          <w:noProof/>
        </w:rPr>
        <w:lastRenderedPageBreak/>
        <w:drawing>
          <wp:inline distT="0" distB="0" distL="0" distR="0" wp14:anchorId="333DD46E" wp14:editId="73FB8324">
            <wp:extent cx="4505954" cy="3791479"/>
            <wp:effectExtent l="0" t="0" r="9525" b="0"/>
            <wp:docPr id="12" name="Picture 12" descr="Composite bands tool in ArcGIS Pr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omposite bands tool in ArcGIS Pro.">
                      <a:extLst>
                        <a:ext uri="{C183D7F6-B498-43B3-948B-1728B52AA6E4}">
                          <adec:decorative xmlns:adec="http://schemas.microsoft.com/office/drawing/2017/decorative" val="0"/>
                        </a:ext>
                      </a:extLst>
                    </pic:cNvPr>
                    <pic:cNvPicPr/>
                  </pic:nvPicPr>
                  <pic:blipFill>
                    <a:blip r:embed="rId22"/>
                    <a:stretch>
                      <a:fillRect/>
                    </a:stretch>
                  </pic:blipFill>
                  <pic:spPr>
                    <a:xfrm>
                      <a:off x="0" y="0"/>
                      <a:ext cx="4505954" cy="3791479"/>
                    </a:xfrm>
                    <a:prstGeom prst="rect">
                      <a:avLst/>
                    </a:prstGeom>
                  </pic:spPr>
                </pic:pic>
              </a:graphicData>
            </a:graphic>
          </wp:inline>
        </w:drawing>
      </w:r>
    </w:p>
    <w:p w14:paraId="33DFFAD8" w14:textId="340BAB1A" w:rsidR="002244AB" w:rsidRDefault="002244AB" w:rsidP="002244AB">
      <w:pPr>
        <w:pStyle w:val="ListA3"/>
      </w:pPr>
      <w:r>
        <w:t xml:space="preserve">Once you save the dataset and the process has run, the new multi-band raster should appear automatically in your map table of contents. Using the band visualization techniques that you explored earlier, investigate band combinations that allow you to visualize the stream water as clearly as possible. This will help with the segmentation and classification. I personally chose bands 6,7,8 – or Longwave Infrared, NDVI, and NDWI. But when applying the method, pick bands that are most useful in your particular situation using some trial and error visualizations. </w:t>
      </w:r>
    </w:p>
    <w:p w14:paraId="4CB26987" w14:textId="4C0DE447" w:rsidR="00B62885" w:rsidRDefault="00B62885" w:rsidP="002250DF">
      <w:pPr>
        <w:pStyle w:val="ListA3"/>
        <w:numPr>
          <w:ilvl w:val="0"/>
          <w:numId w:val="0"/>
        </w:numPr>
        <w:ind w:left="936"/>
        <w:jc w:val="center"/>
      </w:pPr>
      <w:r w:rsidRPr="00B62885">
        <w:rPr>
          <w:noProof/>
        </w:rPr>
        <w:lastRenderedPageBreak/>
        <w:drawing>
          <wp:inline distT="0" distB="0" distL="0" distR="0" wp14:anchorId="787B882D" wp14:editId="064C38DB">
            <wp:extent cx="5943600" cy="5356225"/>
            <wp:effectExtent l="0" t="0" r="0" b="0"/>
            <wp:docPr id="34" name="Picture 34" descr="Example of a band combination chosen because it highlights the presence of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Example of a band combination chosen because it highlights the presence of water."/>
                    <pic:cNvPicPr/>
                  </pic:nvPicPr>
                  <pic:blipFill>
                    <a:blip r:embed="rId23"/>
                    <a:stretch>
                      <a:fillRect/>
                    </a:stretch>
                  </pic:blipFill>
                  <pic:spPr>
                    <a:xfrm>
                      <a:off x="0" y="0"/>
                      <a:ext cx="5943600" cy="5356225"/>
                    </a:xfrm>
                    <a:prstGeom prst="rect">
                      <a:avLst/>
                    </a:prstGeom>
                  </pic:spPr>
                </pic:pic>
              </a:graphicData>
            </a:graphic>
          </wp:inline>
        </w:drawing>
      </w:r>
    </w:p>
    <w:p w14:paraId="428480AB" w14:textId="240DB3FC" w:rsidR="00464500" w:rsidRDefault="00B62885" w:rsidP="00464500">
      <w:pPr>
        <w:pStyle w:val="ListA3"/>
        <w:numPr>
          <w:ilvl w:val="0"/>
          <w:numId w:val="0"/>
        </w:numPr>
        <w:ind w:left="936"/>
      </w:pPr>
      <w:r>
        <w:t xml:space="preserve">Above is an example image, </w:t>
      </w:r>
      <w:r w:rsidR="005A01D9">
        <w:t>using Longwave Infra-red, NDVI, and NDWI to highlight the presence of water</w:t>
      </w:r>
      <w:r w:rsidR="00AE556E">
        <w:t xml:space="preserve"> in </w:t>
      </w:r>
      <w:r w:rsidR="006349B5">
        <w:t>y</w:t>
      </w:r>
      <w:r w:rsidR="00AE556E">
        <w:t>our area.</w:t>
      </w:r>
    </w:p>
    <w:p w14:paraId="03C0A61C" w14:textId="587A32A2" w:rsidR="00464500" w:rsidRDefault="001F219C" w:rsidP="00464500">
      <w:pPr>
        <w:pStyle w:val="ListA1"/>
      </w:pPr>
      <w:bookmarkStart w:id="11" w:name="_Toc75355789"/>
      <w:r>
        <w:t>Set up segmentation</w:t>
      </w:r>
      <w:bookmarkEnd w:id="11"/>
    </w:p>
    <w:p w14:paraId="5AFF735C" w14:textId="77777777" w:rsidR="001F219C" w:rsidRDefault="001F219C" w:rsidP="001F219C">
      <w:pPr>
        <w:pStyle w:val="ListA2"/>
      </w:pPr>
      <w:r>
        <w:t>Tune Segmentation Parameters</w:t>
      </w:r>
    </w:p>
    <w:p w14:paraId="14F96EAF" w14:textId="59E8A18E" w:rsidR="001F219C" w:rsidRDefault="001F219C" w:rsidP="001F219C">
      <w:pPr>
        <w:pStyle w:val="ListA3"/>
      </w:pPr>
      <w:r>
        <w:t xml:space="preserve">Select your image in the table of </w:t>
      </w:r>
      <w:r w:rsidR="00C02C81">
        <w:t>contents and</w:t>
      </w:r>
      <w:r>
        <w:t xml:space="preserve"> click on the “Imagery” tab at the top of your ArcGIS Pro window.</w:t>
      </w:r>
    </w:p>
    <w:p w14:paraId="4017F662" w14:textId="7C65A65C" w:rsidR="001F219C" w:rsidRDefault="001F219C" w:rsidP="001F219C">
      <w:pPr>
        <w:pStyle w:val="ListA3"/>
      </w:pPr>
      <w:r>
        <w:t>Under “Imagery”, select “Classification Tools”, and select “Segmentation” from the</w:t>
      </w:r>
      <w:r w:rsidR="00C02C81">
        <w:t xml:space="preserve"> drop-down</w:t>
      </w:r>
      <w:r>
        <w:t xml:space="preserve"> list.</w:t>
      </w:r>
    </w:p>
    <w:p w14:paraId="7253DA07" w14:textId="77777777" w:rsidR="001F219C" w:rsidRDefault="001F219C" w:rsidP="001F219C">
      <w:r>
        <w:rPr>
          <w:noProof/>
        </w:rPr>
        <w:lastRenderedPageBreak/>
        <w:drawing>
          <wp:inline distT="0" distB="0" distL="0" distR="0" wp14:anchorId="267528EF" wp14:editId="77B00DCC">
            <wp:extent cx="5943600" cy="2298065"/>
            <wp:effectExtent l="0" t="0" r="0" b="6985"/>
            <wp:docPr id="10" name="Picture 10" descr="Image of the classification tools button and associated classification options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mage of the classification tools button and associated classification options in ArcGIS Pro."/>
                    <pic:cNvPicPr/>
                  </pic:nvPicPr>
                  <pic:blipFill>
                    <a:blip r:embed="rId24">
                      <a:extLst>
                        <a:ext uri="{C183D7F6-B498-43B3-948B-1728B52AA6E4}">
                          <adec:decorative xmlns="" xmlns:o="urn:schemas-microsoft-com:office:office" xmlns:v="urn:schemas-microsoft-com:vml" xmlns:w10="urn:schemas-microsoft-com:office:word" xmlns:w="http://schemas.openxmlformats.org/wordprocessingml/2006/main" xmlns:a14="http://schemas.microsoft.com/office/drawing/2010/main" xmlns:adec="http://schemas.microsoft.com/office/drawing/2017/decorative" val="1"/>
                        </a:ext>
                      </a:extLst>
                    </a:blip>
                    <a:stretch>
                      <a:fillRect/>
                    </a:stretch>
                  </pic:blipFill>
                  <pic:spPr>
                    <a:xfrm>
                      <a:off x="0" y="0"/>
                      <a:ext cx="5943600" cy="2298065"/>
                    </a:xfrm>
                    <a:prstGeom prst="rect">
                      <a:avLst/>
                    </a:prstGeom>
                  </pic:spPr>
                </pic:pic>
              </a:graphicData>
            </a:graphic>
          </wp:inline>
        </w:drawing>
      </w:r>
    </w:p>
    <w:p w14:paraId="5763B083" w14:textId="77777777" w:rsidR="00C02C81" w:rsidRDefault="001F219C" w:rsidP="00C02C81">
      <w:pPr>
        <w:pStyle w:val="ListA3"/>
      </w:pPr>
      <w:r>
        <w:t xml:space="preserve">You will see a Segmentation menu appear on the right of your window, with some default parameters set. </w:t>
      </w:r>
    </w:p>
    <w:p w14:paraId="52A6A73E" w14:textId="0995EAF7" w:rsidR="001F219C" w:rsidRDefault="001F219C" w:rsidP="00C02C81">
      <w:r>
        <w:rPr>
          <w:noProof/>
        </w:rPr>
        <w:drawing>
          <wp:inline distT="0" distB="0" distL="0" distR="0" wp14:anchorId="380E350F" wp14:editId="1416544C">
            <wp:extent cx="5943600" cy="1679575"/>
            <wp:effectExtent l="0" t="0" r="0" b="0"/>
            <wp:docPr id="18" name="Picture 18" descr="Picture of the image segmentation tool and its default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icture of the image segmentation tool and its default settings."/>
                    <pic:cNvPicPr/>
                  </pic:nvPicPr>
                  <pic:blipFill>
                    <a:blip r:embed="rId25">
                      <a:extLst>
                        <a:ext uri="{C183D7F6-B498-43B3-948B-1728B52AA6E4}">
                          <adec:decorative xmlns="" xmlns:o="urn:schemas-microsoft-com:office:office" xmlns:v="urn:schemas-microsoft-com:vml" xmlns:w10="urn:schemas-microsoft-com:office:word" xmlns:w="http://schemas.openxmlformats.org/wordprocessingml/2006/main" xmlns:a14="http://schemas.microsoft.com/office/drawing/2010/main" xmlns:adec="http://schemas.microsoft.com/office/drawing/2017/decorative" val="1"/>
                        </a:ext>
                      </a:extLst>
                    </a:blip>
                    <a:stretch>
                      <a:fillRect/>
                    </a:stretch>
                  </pic:blipFill>
                  <pic:spPr>
                    <a:xfrm>
                      <a:off x="0" y="0"/>
                      <a:ext cx="5943600" cy="1679575"/>
                    </a:xfrm>
                    <a:prstGeom prst="rect">
                      <a:avLst/>
                    </a:prstGeom>
                  </pic:spPr>
                </pic:pic>
              </a:graphicData>
            </a:graphic>
          </wp:inline>
        </w:drawing>
      </w:r>
    </w:p>
    <w:p w14:paraId="5E6AD462" w14:textId="77777777" w:rsidR="001F219C" w:rsidRDefault="001F219C" w:rsidP="001F219C">
      <w:pPr>
        <w:pStyle w:val="GTACNote"/>
        <w:rPr>
          <w:b/>
          <w:bCs/>
        </w:rPr>
      </w:pPr>
      <w:r>
        <w:rPr>
          <w:b/>
          <w:bCs/>
        </w:rPr>
        <w:t>Segmentation Parameters Explained</w:t>
      </w:r>
    </w:p>
    <w:p w14:paraId="43628BCB" w14:textId="3EAFC902" w:rsidR="001F219C" w:rsidRDefault="001F219C" w:rsidP="001F219C">
      <w:pPr>
        <w:pStyle w:val="GTACNote"/>
      </w:pPr>
      <w:r>
        <w:t xml:space="preserve">ArcGIS Pro requires three parameters for a segmentation to work properly: Spectral detail, spatial detail, and minimum segment size in pixels. </w:t>
      </w:r>
    </w:p>
    <w:p w14:paraId="3699BC92" w14:textId="77777777" w:rsidR="001F219C" w:rsidRDefault="001F219C" w:rsidP="001F219C">
      <w:pPr>
        <w:pStyle w:val="GTACNote"/>
      </w:pPr>
      <w:r>
        <w:t>Setting a high spectral detail will provide outputs that differentiate more between pixels of different reflectance values.</w:t>
      </w:r>
    </w:p>
    <w:p w14:paraId="42E3EE01" w14:textId="1AC658BF" w:rsidR="001F219C" w:rsidRDefault="001F219C" w:rsidP="001F219C">
      <w:pPr>
        <w:pStyle w:val="GTACNote"/>
      </w:pPr>
      <w:r>
        <w:t xml:space="preserve">Setting a high spatial detail will </w:t>
      </w:r>
      <w:r w:rsidR="00C02C81">
        <w:t>create segments with more complex shapes.</w:t>
      </w:r>
      <w:r>
        <w:t xml:space="preserve"> </w:t>
      </w:r>
    </w:p>
    <w:p w14:paraId="3D2E6259" w14:textId="77777777" w:rsidR="001F219C" w:rsidRDefault="001F219C" w:rsidP="001F219C">
      <w:pPr>
        <w:pStyle w:val="GTACNote"/>
      </w:pPr>
      <w:r>
        <w:t xml:space="preserve">Minimum segment size is simply the minimum number of pixels that will be included in a segment. This will influence the types of objects that can be captured. </w:t>
      </w:r>
    </w:p>
    <w:p w14:paraId="377FBCD6" w14:textId="77777777" w:rsidR="001F219C" w:rsidRDefault="001F219C" w:rsidP="001F219C">
      <w:pPr>
        <w:pStyle w:val="GTACNote"/>
      </w:pPr>
      <w:r>
        <w:t xml:space="preserve">For more information, go to the </w:t>
      </w:r>
      <w:hyperlink r:id="rId26" w:history="1">
        <w:r w:rsidRPr="009A1566">
          <w:rPr>
            <w:rStyle w:val="Hyperlink"/>
          </w:rPr>
          <w:t>ArcGIS help page on segmentation</w:t>
        </w:r>
      </w:hyperlink>
      <w:r>
        <w:t xml:space="preserve">. </w:t>
      </w:r>
    </w:p>
    <w:p w14:paraId="3A7C22AD" w14:textId="77777777" w:rsidR="001F219C" w:rsidRDefault="001F219C" w:rsidP="001F219C">
      <w:pPr>
        <w:pStyle w:val="ListA3"/>
      </w:pPr>
      <w:r>
        <w:t>Set spectral detail to 15.</w:t>
      </w:r>
    </w:p>
    <w:p w14:paraId="474B24E2" w14:textId="77777777" w:rsidR="001F219C" w:rsidRDefault="001F219C" w:rsidP="001F219C">
      <w:pPr>
        <w:pStyle w:val="ListA3"/>
      </w:pPr>
      <w:r>
        <w:t>Set spatial detail to 2.</w:t>
      </w:r>
    </w:p>
    <w:p w14:paraId="28D2CA5E" w14:textId="77777777" w:rsidR="001F219C" w:rsidRDefault="001F219C" w:rsidP="001F219C">
      <w:pPr>
        <w:pStyle w:val="ListA3"/>
      </w:pPr>
      <w:r>
        <w:t>Set minimum segment size in pixels to 700.</w:t>
      </w:r>
    </w:p>
    <w:p w14:paraId="39AA50F0" w14:textId="118C2109" w:rsidR="001F219C" w:rsidRDefault="001F219C" w:rsidP="001F219C">
      <w:pPr>
        <w:pStyle w:val="ListA3"/>
      </w:pPr>
      <w:r>
        <w:t>Select “Preview” at the bottom left of the segmentation window.</w:t>
      </w:r>
    </w:p>
    <w:p w14:paraId="55EFEA64" w14:textId="77777777" w:rsidR="001F219C" w:rsidRDefault="001F219C" w:rsidP="002250DF">
      <w:pPr>
        <w:jc w:val="center"/>
      </w:pPr>
      <w:r>
        <w:rPr>
          <w:noProof/>
        </w:rPr>
        <w:lastRenderedPageBreak/>
        <w:drawing>
          <wp:inline distT="0" distB="0" distL="0" distR="0" wp14:anchorId="37ACA4E7" wp14:editId="753EFBB8">
            <wp:extent cx="2737263" cy="3217740"/>
            <wp:effectExtent l="0" t="0" r="6350" b="1905"/>
            <wp:docPr id="21" name="Picture 21" descr="Picture of the Segmentation tool, set to the parameters used in this tuto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icture of the Segmentation tool, set to the parameters used in this tutorial."/>
                    <pic:cNvPicPr/>
                  </pic:nvPicPr>
                  <pic:blipFill>
                    <a:blip r:embed="rId27">
                      <a:extLst>
                        <a:ext uri="{28A0092B-C50C-407E-A947-70E740481C1C}">
                          <a14:useLocalDpi xmlns:a14="http://schemas.microsoft.com/office/drawing/2010/main" val="0"/>
                        </a:ext>
                      </a:extLst>
                    </a:blip>
                    <a:stretch>
                      <a:fillRect/>
                    </a:stretch>
                  </pic:blipFill>
                  <pic:spPr>
                    <a:xfrm>
                      <a:off x="0" y="0"/>
                      <a:ext cx="2737263" cy="3217740"/>
                    </a:xfrm>
                    <a:prstGeom prst="rect">
                      <a:avLst/>
                    </a:prstGeom>
                  </pic:spPr>
                </pic:pic>
              </a:graphicData>
            </a:graphic>
          </wp:inline>
        </w:drawing>
      </w:r>
    </w:p>
    <w:p w14:paraId="6FFFEB0C" w14:textId="555E8FDC" w:rsidR="001F219C" w:rsidRDefault="001F219C" w:rsidP="001F219C">
      <w:r>
        <w:t>This will generate a layer showing segments or segment boundaries, depending on whether you have the “Show Segment Boundaries Only” box checked.</w:t>
      </w:r>
    </w:p>
    <w:p w14:paraId="47E91AB4" w14:textId="0561F283" w:rsidR="001F219C" w:rsidRDefault="001F219C" w:rsidP="001F219C">
      <w:pPr>
        <w:pStyle w:val="ListA3"/>
      </w:pPr>
      <w:r>
        <w:t xml:space="preserve">Experiment with changing these three parameters until you find segments that delineate between water and land as well as possible. </w:t>
      </w:r>
      <w:r w:rsidR="00422935">
        <w:t>I used the parameters above</w:t>
      </w:r>
      <w:r w:rsidR="002250DF">
        <w:t>;</w:t>
      </w:r>
      <w:r>
        <w:t xml:space="preserve"> parameter selection</w:t>
      </w:r>
      <w:r w:rsidR="00422935">
        <w:t xml:space="preserve"> is subjective and always depends on the situation</w:t>
      </w:r>
      <w:r w:rsidR="002250DF">
        <w:t xml:space="preserve"> and will likely require iteration</w:t>
      </w:r>
      <w:r>
        <w:t>.</w:t>
      </w:r>
    </w:p>
    <w:p w14:paraId="54B2423B" w14:textId="77777777" w:rsidR="001F219C" w:rsidRDefault="001F219C" w:rsidP="001F219C">
      <w:r w:rsidRPr="00F27273">
        <w:rPr>
          <w:noProof/>
        </w:rPr>
        <w:drawing>
          <wp:inline distT="0" distB="0" distL="0" distR="0" wp14:anchorId="0C4BBED4" wp14:editId="50E47D97">
            <wp:extent cx="5943600" cy="2825750"/>
            <wp:effectExtent l="0" t="0" r="0" b="0"/>
            <wp:docPr id="20" name="Picture 20" descr="Example of a segmented section of our AOI, showing segment boundaries around portions of the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Example of a segmented section of our AOI, showing segment boundaries around portions of the stream."/>
                    <pic:cNvPicPr/>
                  </pic:nvPicPr>
                  <pic:blipFill>
                    <a:blip r:embed="rId28"/>
                    <a:stretch>
                      <a:fillRect/>
                    </a:stretch>
                  </pic:blipFill>
                  <pic:spPr>
                    <a:xfrm>
                      <a:off x="0" y="0"/>
                      <a:ext cx="5943600" cy="2825750"/>
                    </a:xfrm>
                    <a:prstGeom prst="rect">
                      <a:avLst/>
                    </a:prstGeom>
                  </pic:spPr>
                </pic:pic>
              </a:graphicData>
            </a:graphic>
          </wp:inline>
        </w:drawing>
      </w:r>
    </w:p>
    <w:p w14:paraId="05EDEB93" w14:textId="19A13447" w:rsidR="001F219C" w:rsidRPr="009A065F" w:rsidRDefault="001F219C" w:rsidP="001F219C">
      <w:pPr>
        <w:pStyle w:val="ListA3"/>
      </w:pPr>
      <w:r>
        <w:t xml:space="preserve">Save your segmented image in </w:t>
      </w:r>
      <w:r w:rsidR="00C22384">
        <w:t>your default geodatabase</w:t>
      </w:r>
      <w:r>
        <w:t>, ideally with a format that communicates location, bands, and parameters</w:t>
      </w:r>
      <w:r w:rsidR="008A6E89">
        <w:t>. I shortened “Phase 1 Longwave Infrared, NDVI, and NDWI bands</w:t>
      </w:r>
      <w:r w:rsidR="008413E7">
        <w:t>; spectral detail = 15, spatial detail = 2, min. segment size = 700 to</w:t>
      </w:r>
      <w:r w:rsidR="003B6F1B">
        <w:t xml:space="preserve"> </w:t>
      </w:r>
      <w:r>
        <w:t>“Phase1_LWIR_NDVI_NDWI_15_2_700</w:t>
      </w:r>
      <w:r w:rsidR="008413E7">
        <w:t>.</w:t>
      </w:r>
      <w:r>
        <w:t>”</w:t>
      </w:r>
    </w:p>
    <w:p w14:paraId="137325A5" w14:textId="77777777" w:rsidR="001F219C" w:rsidRDefault="001F219C" w:rsidP="001F219C">
      <w:pPr>
        <w:pStyle w:val="ListA1"/>
      </w:pPr>
      <w:bookmarkStart w:id="12" w:name="_Toc72304014"/>
      <w:bookmarkStart w:id="13" w:name="_Toc75355790"/>
      <w:r>
        <w:lastRenderedPageBreak/>
        <w:t>Collect Samples</w:t>
      </w:r>
      <w:bookmarkEnd w:id="12"/>
      <w:bookmarkEnd w:id="13"/>
    </w:p>
    <w:p w14:paraId="4377EA1B" w14:textId="77777777" w:rsidR="001F219C" w:rsidRDefault="001F219C" w:rsidP="001F219C">
      <w:pPr>
        <w:pStyle w:val="ListA2"/>
      </w:pPr>
      <w:r>
        <w:t>Create Sample Schema</w:t>
      </w:r>
    </w:p>
    <w:p w14:paraId="6A5CEC5E" w14:textId="3C4E7F66" w:rsidR="001F219C" w:rsidRDefault="001F219C" w:rsidP="001F219C">
      <w:pPr>
        <w:pStyle w:val="ListA3"/>
      </w:pPr>
      <w:r>
        <w:t>Under Classification Tools click on “Training Samples Manager</w:t>
      </w:r>
      <w:r w:rsidR="008A60C9">
        <w:t>.</w:t>
      </w:r>
      <w:r>
        <w:t>”</w:t>
      </w:r>
    </w:p>
    <w:p w14:paraId="09E4B4D5" w14:textId="77777777" w:rsidR="001F219C" w:rsidRDefault="001F219C" w:rsidP="002250DF">
      <w:pPr>
        <w:jc w:val="center"/>
      </w:pPr>
      <w:r>
        <w:rPr>
          <w:noProof/>
        </w:rPr>
        <w:drawing>
          <wp:inline distT="0" distB="0" distL="0" distR="0" wp14:anchorId="68B2FAFF" wp14:editId="3553ED1E">
            <wp:extent cx="4048690" cy="4172532"/>
            <wp:effectExtent l="0" t="0" r="9525" b="0"/>
            <wp:docPr id="22" name="Picture 22" descr="Image of the training samples manager in ArcGIS Pro, set to its default sample sc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mage of the training samples manager in ArcGIS Pro, set to its default sample schema."/>
                    <pic:cNvPicPr/>
                  </pic:nvPicPr>
                  <pic:blipFill>
                    <a:blip r:embed="rId29">
                      <a:extLst>
                        <a:ext uri="{28A0092B-C50C-407E-A947-70E740481C1C}">
                          <a14:useLocalDpi xmlns:a14="http://schemas.microsoft.com/office/drawing/2010/main" val="0"/>
                        </a:ext>
                      </a:extLst>
                    </a:blip>
                    <a:stretch>
                      <a:fillRect/>
                    </a:stretch>
                  </pic:blipFill>
                  <pic:spPr>
                    <a:xfrm>
                      <a:off x="0" y="0"/>
                      <a:ext cx="4048690" cy="4172532"/>
                    </a:xfrm>
                    <a:prstGeom prst="rect">
                      <a:avLst/>
                    </a:prstGeom>
                  </pic:spPr>
                </pic:pic>
              </a:graphicData>
            </a:graphic>
          </wp:inline>
        </w:drawing>
      </w:r>
    </w:p>
    <w:p w14:paraId="04912E9F" w14:textId="0B912454" w:rsidR="001F219C" w:rsidRDefault="001F219C" w:rsidP="001F219C">
      <w:pPr>
        <w:pStyle w:val="ListA3"/>
      </w:pPr>
      <w:r>
        <w:t xml:space="preserve">This should provide you with a pre-defined schema, pulled from the National Land Cover Dataset (NLCD2011). You will need to create a new schema to fit the needs of our study. </w:t>
      </w:r>
    </w:p>
    <w:p w14:paraId="50B63778" w14:textId="77777777" w:rsidR="001F219C" w:rsidRDefault="001F219C" w:rsidP="001F219C">
      <w:pPr>
        <w:pStyle w:val="ListA3"/>
      </w:pPr>
      <w:r>
        <w:t>Click “Create New Schema”. This will clear the NLCD2011 schema and provide you with a blank slate.</w:t>
      </w:r>
    </w:p>
    <w:p w14:paraId="797AC8C9" w14:textId="77777777" w:rsidR="001F219C" w:rsidRDefault="001F219C" w:rsidP="002250DF">
      <w:pPr>
        <w:jc w:val="center"/>
      </w:pPr>
      <w:r>
        <w:rPr>
          <w:noProof/>
        </w:rPr>
        <w:lastRenderedPageBreak/>
        <w:drawing>
          <wp:inline distT="0" distB="0" distL="0" distR="0" wp14:anchorId="6FBC61A0" wp14:editId="772A0B90">
            <wp:extent cx="4020111" cy="3362794"/>
            <wp:effectExtent l="0" t="0" r="0" b="9525"/>
            <wp:docPr id="23" name="Picture 23" descr="Create new schema in ArcGIS Pro Image Classification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reate new schema in ArcGIS Pro Image Classification window."/>
                    <pic:cNvPicPr/>
                  </pic:nvPicPr>
                  <pic:blipFill>
                    <a:blip r:embed="rId30">
                      <a:extLst>
                        <a:ext uri="{28A0092B-C50C-407E-A947-70E740481C1C}">
                          <a14:useLocalDpi xmlns:a14="http://schemas.microsoft.com/office/drawing/2010/main" val="0"/>
                        </a:ext>
                      </a:extLst>
                    </a:blip>
                    <a:stretch>
                      <a:fillRect/>
                    </a:stretch>
                  </pic:blipFill>
                  <pic:spPr>
                    <a:xfrm>
                      <a:off x="0" y="0"/>
                      <a:ext cx="4020111" cy="3362794"/>
                    </a:xfrm>
                    <a:prstGeom prst="rect">
                      <a:avLst/>
                    </a:prstGeom>
                  </pic:spPr>
                </pic:pic>
              </a:graphicData>
            </a:graphic>
          </wp:inline>
        </w:drawing>
      </w:r>
    </w:p>
    <w:p w14:paraId="7675D12F" w14:textId="77777777" w:rsidR="001F219C" w:rsidRDefault="001F219C" w:rsidP="001F219C">
      <w:pPr>
        <w:pStyle w:val="ListA3"/>
      </w:pPr>
      <w:r>
        <w:t xml:space="preserve">Click “Add Class”. This will allow you to provide ArcGIS Pro with a class name, class value, and class color. </w:t>
      </w:r>
    </w:p>
    <w:p w14:paraId="20E6F62E" w14:textId="77777777" w:rsidR="001F219C" w:rsidRDefault="001F219C" w:rsidP="002250DF">
      <w:pPr>
        <w:jc w:val="center"/>
      </w:pPr>
      <w:r>
        <w:rPr>
          <w:noProof/>
        </w:rPr>
        <w:drawing>
          <wp:inline distT="0" distB="0" distL="0" distR="0" wp14:anchorId="20A274DA" wp14:editId="1369A092">
            <wp:extent cx="4029637" cy="1143160"/>
            <wp:effectExtent l="0" t="0" r="0" b="0"/>
            <wp:docPr id="24" name="Picture 24" descr="Example of how to create a new class within an empty classification sc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Example of how to create a new class within an empty classification schema."/>
                    <pic:cNvPicPr/>
                  </pic:nvPicPr>
                  <pic:blipFill>
                    <a:blip r:embed="rId31">
                      <a:extLst>
                        <a:ext uri="{28A0092B-C50C-407E-A947-70E740481C1C}">
                          <a14:useLocalDpi xmlns:a14="http://schemas.microsoft.com/office/drawing/2010/main" val="0"/>
                        </a:ext>
                      </a:extLst>
                    </a:blip>
                    <a:stretch>
                      <a:fillRect/>
                    </a:stretch>
                  </pic:blipFill>
                  <pic:spPr>
                    <a:xfrm>
                      <a:off x="0" y="0"/>
                      <a:ext cx="4029637" cy="1143160"/>
                    </a:xfrm>
                    <a:prstGeom prst="rect">
                      <a:avLst/>
                    </a:prstGeom>
                  </pic:spPr>
                </pic:pic>
              </a:graphicData>
            </a:graphic>
          </wp:inline>
        </w:drawing>
      </w:r>
    </w:p>
    <w:p w14:paraId="577F1129" w14:textId="77777777" w:rsidR="001F219C" w:rsidRDefault="001F219C" w:rsidP="002250DF">
      <w:pPr>
        <w:jc w:val="center"/>
      </w:pPr>
      <w:r>
        <w:rPr>
          <w:noProof/>
        </w:rPr>
        <w:lastRenderedPageBreak/>
        <w:drawing>
          <wp:inline distT="0" distB="0" distL="0" distR="0" wp14:anchorId="5641BE8E" wp14:editId="33382C4C">
            <wp:extent cx="4029637" cy="4210638"/>
            <wp:effectExtent l="0" t="0" r="0" b="0"/>
            <wp:docPr id="25" name="Picture 25" descr="An example of the Add New Class dialog that appears when the user creates a new classification sche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n example of the Add New Class dialog that appears when the user creates a new classification schema. "/>
                    <pic:cNvPicPr/>
                  </pic:nvPicPr>
                  <pic:blipFill>
                    <a:blip r:embed="rId32">
                      <a:extLst>
                        <a:ext uri="{28A0092B-C50C-407E-A947-70E740481C1C}">
                          <a14:useLocalDpi xmlns:a14="http://schemas.microsoft.com/office/drawing/2010/main" val="0"/>
                        </a:ext>
                      </a:extLst>
                    </a:blip>
                    <a:stretch>
                      <a:fillRect/>
                    </a:stretch>
                  </pic:blipFill>
                  <pic:spPr>
                    <a:xfrm>
                      <a:off x="0" y="0"/>
                      <a:ext cx="4029637" cy="4210638"/>
                    </a:xfrm>
                    <a:prstGeom prst="rect">
                      <a:avLst/>
                    </a:prstGeom>
                  </pic:spPr>
                </pic:pic>
              </a:graphicData>
            </a:graphic>
          </wp:inline>
        </w:drawing>
      </w:r>
    </w:p>
    <w:p w14:paraId="40C2328D" w14:textId="77777777" w:rsidR="001F219C" w:rsidRDefault="001F219C" w:rsidP="001F219C">
      <w:pPr>
        <w:pStyle w:val="ListA3"/>
      </w:pPr>
      <w:r>
        <w:t>Add a class for your water samples (see above).</w:t>
      </w:r>
    </w:p>
    <w:p w14:paraId="751A3132" w14:textId="086372D9" w:rsidR="001F219C" w:rsidRDefault="001F219C" w:rsidP="001F219C">
      <w:pPr>
        <w:pStyle w:val="ListA3"/>
      </w:pPr>
      <w:r>
        <w:t>Add a class for “</w:t>
      </w:r>
      <w:r w:rsidR="00C25A93">
        <w:t>O</w:t>
      </w:r>
      <w:r>
        <w:t>ther” samples</w:t>
      </w:r>
      <w:r w:rsidR="008A60C9">
        <w:t xml:space="preserve"> (everything that is not water)</w:t>
      </w:r>
      <w:r>
        <w:t xml:space="preserve">. </w:t>
      </w:r>
    </w:p>
    <w:p w14:paraId="08DE538A" w14:textId="40C70968" w:rsidR="001F219C" w:rsidRDefault="00CA756A" w:rsidP="001F219C">
      <w:pPr>
        <w:pStyle w:val="ListA3"/>
      </w:pPr>
      <w:r>
        <w:t>S</w:t>
      </w:r>
      <w:r w:rsidR="001F219C">
        <w:t>ave the schema in your “Exercise</w:t>
      </w:r>
      <w:r>
        <w:t>1</w:t>
      </w:r>
      <w:r w:rsidR="001F219C">
        <w:t>_</w:t>
      </w:r>
      <w:r>
        <w:t>inundation_classification</w:t>
      </w:r>
      <w:r w:rsidR="001F219C">
        <w:t>” folder alongside your map</w:t>
      </w:r>
      <w:r>
        <w:t xml:space="preserve"> as “</w:t>
      </w:r>
      <w:proofErr w:type="spellStart"/>
      <w:r>
        <w:t>water_schema.ecs</w:t>
      </w:r>
      <w:proofErr w:type="spellEnd"/>
      <w:r>
        <w:t>.”</w:t>
      </w:r>
    </w:p>
    <w:p w14:paraId="543778B9" w14:textId="77777777" w:rsidR="001F219C" w:rsidRDefault="001F219C" w:rsidP="001F219C">
      <w:pPr>
        <w:pStyle w:val="ListA2"/>
      </w:pPr>
      <w:r>
        <w:t>Collect Samples for the Classification</w:t>
      </w:r>
    </w:p>
    <w:p w14:paraId="6F1F35C2" w14:textId="43EBB1AF" w:rsidR="001F219C" w:rsidRDefault="001F219C" w:rsidP="001F219C">
      <w:pPr>
        <w:pStyle w:val="ListA3"/>
      </w:pPr>
      <w:r>
        <w:t xml:space="preserve">In your classification window, select your water class and then select the </w:t>
      </w:r>
      <w:r w:rsidR="00C43826">
        <w:t>“</w:t>
      </w:r>
      <w:r>
        <w:t>Segment Picker</w:t>
      </w:r>
      <w:r w:rsidR="00C43826">
        <w:t>”</w:t>
      </w:r>
      <w:r>
        <w:t xml:space="preserve"> tool.</w:t>
      </w:r>
    </w:p>
    <w:p w14:paraId="1B5E4A8A" w14:textId="77777777" w:rsidR="001F219C" w:rsidRDefault="001F219C" w:rsidP="002250DF">
      <w:pPr>
        <w:jc w:val="center"/>
      </w:pPr>
      <w:r>
        <w:rPr>
          <w:noProof/>
        </w:rPr>
        <w:drawing>
          <wp:inline distT="0" distB="0" distL="0" distR="0" wp14:anchorId="0D0829DE" wp14:editId="42125964">
            <wp:extent cx="3865418" cy="2366769"/>
            <wp:effectExtent l="0" t="0" r="1905" b="0"/>
            <wp:docPr id="26" name="Picture 26" descr="Example of how to use the Segment Picker tool after creating a new classification sche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xample of how to use the Segment Picker tool after creating a new classification schema. "/>
                    <pic:cNvPicPr/>
                  </pic:nvPicPr>
                  <pic:blipFill>
                    <a:blip r:embed="rId33">
                      <a:extLst>
                        <a:ext uri="{28A0092B-C50C-407E-A947-70E740481C1C}">
                          <a14:useLocalDpi xmlns:a14="http://schemas.microsoft.com/office/drawing/2010/main" val="0"/>
                        </a:ext>
                      </a:extLst>
                    </a:blip>
                    <a:stretch>
                      <a:fillRect/>
                    </a:stretch>
                  </pic:blipFill>
                  <pic:spPr>
                    <a:xfrm>
                      <a:off x="0" y="0"/>
                      <a:ext cx="3888472" cy="2380885"/>
                    </a:xfrm>
                    <a:prstGeom prst="rect">
                      <a:avLst/>
                    </a:prstGeom>
                  </pic:spPr>
                </pic:pic>
              </a:graphicData>
            </a:graphic>
          </wp:inline>
        </w:drawing>
      </w:r>
    </w:p>
    <w:p w14:paraId="0B5E5BBD" w14:textId="111D760E" w:rsidR="001F219C" w:rsidRDefault="00F576D8" w:rsidP="001F219C">
      <w:pPr>
        <w:pStyle w:val="ListA3"/>
      </w:pPr>
      <w:r>
        <w:lastRenderedPageBreak/>
        <w:t>Click on your stream with the Segment Picker. This should highlight a stream segment and add a sample to your</w:t>
      </w:r>
      <w:r w:rsidR="00BE4722">
        <w:t xml:space="preserve"> “Training</w:t>
      </w:r>
      <w:r>
        <w:t xml:space="preserve"> Samples Manager.</w:t>
      </w:r>
      <w:r w:rsidR="00BE4722">
        <w:t>”</w:t>
      </w:r>
    </w:p>
    <w:p w14:paraId="3DF21FB4" w14:textId="2199CAA5" w:rsidR="001F219C" w:rsidRDefault="001F219C" w:rsidP="001F219C">
      <w:pPr>
        <w:pStyle w:val="ListA3"/>
      </w:pPr>
      <w:r>
        <w:t xml:space="preserve">Add several samples to your Training Samples Manager. </w:t>
      </w:r>
      <w:r w:rsidR="00BE4722">
        <w:t>Try</w:t>
      </w:r>
      <w:r>
        <w:t xml:space="preserve"> to get a representative distribution of water in your image (stream edges, stream center, thin, thick sections, etc.)</w:t>
      </w:r>
    </w:p>
    <w:p w14:paraId="0CB6FF28" w14:textId="77777777" w:rsidR="001F219C" w:rsidRDefault="001F219C" w:rsidP="001F219C">
      <w:r>
        <w:rPr>
          <w:noProof/>
        </w:rPr>
        <w:drawing>
          <wp:inline distT="0" distB="0" distL="0" distR="0" wp14:anchorId="264A85E9" wp14:editId="140008AC">
            <wp:extent cx="5943600" cy="2277745"/>
            <wp:effectExtent l="0" t="0" r="0" b="8255"/>
            <wp:docPr id="27" name="Picture 27" descr="Example of a sample distribution within a segmented image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xample of a sample distribution within a segmented image in ArcGIS Pro."/>
                    <pic:cNvPicPr/>
                  </pic:nvPicPr>
                  <pic:blipFill>
                    <a:blip r:embed="rId34">
                      <a:extLst>
                        <a:ext uri="{28A0092B-C50C-407E-A947-70E740481C1C}">
                          <a14:useLocalDpi xmlns:a14="http://schemas.microsoft.com/office/drawing/2010/main" val="0"/>
                        </a:ext>
                      </a:extLst>
                    </a:blip>
                    <a:stretch>
                      <a:fillRect/>
                    </a:stretch>
                  </pic:blipFill>
                  <pic:spPr>
                    <a:xfrm>
                      <a:off x="0" y="0"/>
                      <a:ext cx="5943600" cy="2277745"/>
                    </a:xfrm>
                    <a:prstGeom prst="rect">
                      <a:avLst/>
                    </a:prstGeom>
                  </pic:spPr>
                </pic:pic>
              </a:graphicData>
            </a:graphic>
          </wp:inline>
        </w:drawing>
      </w:r>
    </w:p>
    <w:p w14:paraId="63674EF0" w14:textId="77777777" w:rsidR="001F219C" w:rsidRDefault="001F219C" w:rsidP="001F219C">
      <w:r>
        <w:t xml:space="preserve">Above is a selection of “Water” and “Other” samples taken from Whychus Canyon Phase1. </w:t>
      </w:r>
    </w:p>
    <w:p w14:paraId="0D4C29E1" w14:textId="2BE7A76E" w:rsidR="001F219C" w:rsidRDefault="001F219C" w:rsidP="001F219C">
      <w:pPr>
        <w:pStyle w:val="ListA3"/>
      </w:pPr>
      <w:r>
        <w:t>Select the “Other” class in the training samples manager and select a representative distribution of non-water segments. Try to capture trees, bare ground, shrubs, logs</w:t>
      </w:r>
      <w:r w:rsidR="00BE4722">
        <w:t xml:space="preserve"> – anything that is not water.</w:t>
      </w:r>
    </w:p>
    <w:p w14:paraId="3DEF444D" w14:textId="61C1E350" w:rsidR="001F219C" w:rsidRDefault="001F219C" w:rsidP="001F219C">
      <w:pPr>
        <w:pStyle w:val="ListA3"/>
      </w:pPr>
      <w:r>
        <w:t xml:space="preserve">Once you have collected a representative distribution of samples, save these samples to your </w:t>
      </w:r>
      <w:r w:rsidR="00CB4A80">
        <w:t>default geodatabase</w:t>
      </w:r>
      <w:r>
        <w:t xml:space="preserve"> by going to the Save button on the bottom pane of your Samples Manager. Then, save your samples </w:t>
      </w:r>
      <w:r w:rsidR="00095BEB">
        <w:t>as</w:t>
      </w:r>
      <w:r>
        <w:t xml:space="preserve"> “water_samples_Whychus_Phase1</w:t>
      </w:r>
      <w:r w:rsidR="00025C3D">
        <w:t>.</w:t>
      </w:r>
      <w:r>
        <w:t>”</w:t>
      </w:r>
    </w:p>
    <w:p w14:paraId="62F55448" w14:textId="6842BB44" w:rsidR="001F219C" w:rsidRDefault="001F219C" w:rsidP="00A445C7">
      <w:pPr>
        <w:jc w:val="center"/>
      </w:pPr>
      <w:r>
        <w:rPr>
          <w:noProof/>
        </w:rPr>
        <w:drawing>
          <wp:inline distT="0" distB="0" distL="0" distR="0" wp14:anchorId="60597DD5" wp14:editId="643D3BEE">
            <wp:extent cx="4782216" cy="2210108"/>
            <wp:effectExtent l="0" t="0" r="0" b="0"/>
            <wp:docPr id="28" name="Picture 28" descr="Example of the bottom portion of the Training Samples Manager window, with options on how to save training s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Example of the bottom portion of the Training Samples Manager window, with options on how to save training samples."/>
                    <pic:cNvPicPr/>
                  </pic:nvPicPr>
                  <pic:blipFill>
                    <a:blip r:embed="rId35">
                      <a:extLst>
                        <a:ext uri="{28A0092B-C50C-407E-A947-70E740481C1C}">
                          <a14:useLocalDpi xmlns:a14="http://schemas.microsoft.com/office/drawing/2010/main" val="0"/>
                        </a:ext>
                      </a:extLst>
                    </a:blip>
                    <a:stretch>
                      <a:fillRect/>
                    </a:stretch>
                  </pic:blipFill>
                  <pic:spPr>
                    <a:xfrm>
                      <a:off x="0" y="0"/>
                      <a:ext cx="4782216" cy="2210108"/>
                    </a:xfrm>
                    <a:prstGeom prst="rect">
                      <a:avLst/>
                    </a:prstGeom>
                  </pic:spPr>
                </pic:pic>
              </a:graphicData>
            </a:graphic>
          </wp:inline>
        </w:drawing>
      </w:r>
    </w:p>
    <w:p w14:paraId="7625680E" w14:textId="0A8C466C" w:rsidR="001F219C" w:rsidRDefault="001F219C" w:rsidP="001F219C">
      <w:pPr>
        <w:pStyle w:val="ListA1"/>
      </w:pPr>
      <w:bookmarkStart w:id="14" w:name="_Toc72389748"/>
      <w:bookmarkStart w:id="15" w:name="_Toc75355791"/>
      <w:r>
        <w:t>Run a Random Trees Classification</w:t>
      </w:r>
      <w:bookmarkEnd w:id="14"/>
      <w:bookmarkEnd w:id="15"/>
    </w:p>
    <w:p w14:paraId="1415CE42" w14:textId="4276532F" w:rsidR="001F219C" w:rsidRDefault="001F219C" w:rsidP="001F219C">
      <w:pPr>
        <w:pStyle w:val="ListA2"/>
      </w:pPr>
      <w:bookmarkStart w:id="16" w:name="_Toc72389750"/>
      <w:r>
        <w:t>Setup Classification Parameters</w:t>
      </w:r>
      <w:bookmarkEnd w:id="16"/>
    </w:p>
    <w:p w14:paraId="2396867B" w14:textId="77777777" w:rsidR="001F219C" w:rsidRDefault="001F219C" w:rsidP="001F219C">
      <w:pPr>
        <w:pStyle w:val="ListA3"/>
      </w:pPr>
      <w:r>
        <w:t>Navigate to your Imagery tab.</w:t>
      </w:r>
    </w:p>
    <w:p w14:paraId="60B1E19E" w14:textId="4A3C0CA3" w:rsidR="001F219C" w:rsidRDefault="001F219C" w:rsidP="001F219C">
      <w:pPr>
        <w:pStyle w:val="ListA3"/>
      </w:pPr>
      <w:r>
        <w:t xml:space="preserve">Under </w:t>
      </w:r>
      <w:r w:rsidR="00025C3D">
        <w:t>“</w:t>
      </w:r>
      <w:r>
        <w:t>Classification Tools</w:t>
      </w:r>
      <w:r w:rsidR="00025C3D">
        <w:t>”</w:t>
      </w:r>
      <w:r>
        <w:t xml:space="preserve">, select </w:t>
      </w:r>
      <w:r w:rsidR="00025C3D">
        <w:t>“</w:t>
      </w:r>
      <w:r>
        <w:t>Classify.</w:t>
      </w:r>
      <w:r w:rsidR="00025C3D">
        <w:t>”</w:t>
      </w:r>
    </w:p>
    <w:p w14:paraId="7CBD95F0" w14:textId="141692D2" w:rsidR="00025C3D" w:rsidRDefault="00025C3D" w:rsidP="00025C3D">
      <w:pPr>
        <w:pStyle w:val="ListA3"/>
      </w:pPr>
      <w:r>
        <w:lastRenderedPageBreak/>
        <w:t>Select “Random Trees” under the “Classifier” menu.</w:t>
      </w:r>
    </w:p>
    <w:p w14:paraId="01CCA298" w14:textId="77777777" w:rsidR="001F219C" w:rsidRDefault="001F219C" w:rsidP="00A445C7">
      <w:pPr>
        <w:jc w:val="center"/>
      </w:pPr>
      <w:r w:rsidRPr="00204597">
        <w:rPr>
          <w:noProof/>
        </w:rPr>
        <w:drawing>
          <wp:inline distT="0" distB="0" distL="0" distR="0" wp14:anchorId="056C3226" wp14:editId="10C87B12">
            <wp:extent cx="3600953" cy="4324954"/>
            <wp:effectExtent l="0" t="0" r="0" b="0"/>
            <wp:docPr id="30" name="Picture 30" descr="classifier options in arcgis pr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lassifier options in arcgis pro">
                      <a:extLst>
                        <a:ext uri="{C183D7F6-B498-43B3-948B-1728B52AA6E4}">
                          <adec:decorative xmlns:adec="http://schemas.microsoft.com/office/drawing/2017/decorative" val="0"/>
                        </a:ext>
                      </a:extLst>
                    </pic:cNvPr>
                    <pic:cNvPicPr/>
                  </pic:nvPicPr>
                  <pic:blipFill>
                    <a:blip r:embed="rId36"/>
                    <a:stretch>
                      <a:fillRect/>
                    </a:stretch>
                  </pic:blipFill>
                  <pic:spPr>
                    <a:xfrm>
                      <a:off x="0" y="0"/>
                      <a:ext cx="3600953" cy="4324954"/>
                    </a:xfrm>
                    <a:prstGeom prst="rect">
                      <a:avLst/>
                    </a:prstGeom>
                  </pic:spPr>
                </pic:pic>
              </a:graphicData>
            </a:graphic>
          </wp:inline>
        </w:drawing>
      </w:r>
    </w:p>
    <w:p w14:paraId="228653A6" w14:textId="77777777" w:rsidR="001F219C" w:rsidRDefault="001F219C" w:rsidP="001F219C">
      <w:pPr>
        <w:pStyle w:val="GTACNote"/>
        <w:rPr>
          <w:b/>
          <w:bCs/>
        </w:rPr>
      </w:pPr>
      <w:r>
        <w:rPr>
          <w:b/>
          <w:bCs/>
        </w:rPr>
        <w:t>Choosing a Classifier</w:t>
      </w:r>
    </w:p>
    <w:p w14:paraId="1643C427" w14:textId="19807312" w:rsidR="001F219C" w:rsidRDefault="001F219C" w:rsidP="001F219C">
      <w:pPr>
        <w:pStyle w:val="GTACNote"/>
      </w:pPr>
      <w:r>
        <w:t>ArcGIS Pro offers four classifier</w:t>
      </w:r>
      <w:r w:rsidR="00025C3D">
        <w:t>s</w:t>
      </w:r>
      <w:r>
        <w:t xml:space="preserve">: ISO Cluster, Maximum Likelihood, Random Trees, and Support Vector Machine. We chose the Random Trees classifier because of its </w:t>
      </w:r>
      <w:r w:rsidR="00025C3D">
        <w:t>good</w:t>
      </w:r>
      <w:r>
        <w:t xml:space="preserve"> performance when dealing with data that is not normally distributed, and its resistance to overfitting. Random Trees is an implementation of the Random Forest algorithm, which is very popular in remote sensing applications.</w:t>
      </w:r>
    </w:p>
    <w:p w14:paraId="40C8C32A" w14:textId="77777777" w:rsidR="001F219C" w:rsidRDefault="001F219C" w:rsidP="001F219C">
      <w:pPr>
        <w:pStyle w:val="GTACNote"/>
      </w:pPr>
      <w:r>
        <w:t xml:space="preserve">For more information on ArcGIS Pro classifiers, go to the </w:t>
      </w:r>
      <w:hyperlink r:id="rId37" w:history="1">
        <w:r w:rsidRPr="00E12253">
          <w:rPr>
            <w:rStyle w:val="Hyperlink"/>
          </w:rPr>
          <w:t>ArcGIS Pro Overview of Image Classification</w:t>
        </w:r>
      </w:hyperlink>
      <w:r>
        <w:t>.</w:t>
      </w:r>
    </w:p>
    <w:p w14:paraId="2FC601A6" w14:textId="604768BA" w:rsidR="00515DC4" w:rsidRDefault="001F219C" w:rsidP="001F219C">
      <w:pPr>
        <w:pStyle w:val="ListA3"/>
      </w:pPr>
      <w:r>
        <w:t xml:space="preserve">For </w:t>
      </w:r>
      <w:r w:rsidR="00515DC4">
        <w:t>“T</w:t>
      </w:r>
      <w:r>
        <w:t xml:space="preserve">raining </w:t>
      </w:r>
      <w:r w:rsidR="00515DC4">
        <w:t>S</w:t>
      </w:r>
      <w:r>
        <w:t>amples,</w:t>
      </w:r>
      <w:r w:rsidR="00515DC4">
        <w:t>”</w:t>
      </w:r>
      <w:r>
        <w:t xml:space="preserve"> select </w:t>
      </w:r>
      <w:r w:rsidR="00515DC4">
        <w:t>“water_samples_Whychus_Phase1.”</w:t>
      </w:r>
    </w:p>
    <w:p w14:paraId="3BD39B5A" w14:textId="1FDAA059" w:rsidR="001F219C" w:rsidRDefault="001F219C" w:rsidP="001F219C">
      <w:pPr>
        <w:pStyle w:val="ListA3"/>
      </w:pPr>
      <w:r>
        <w:t xml:space="preserve">Set </w:t>
      </w:r>
      <w:r w:rsidR="00515DC4">
        <w:t>“</w:t>
      </w:r>
      <w:r>
        <w:t>Maximum Number of Trees</w:t>
      </w:r>
      <w:r w:rsidR="00515DC4">
        <w:t>”</w:t>
      </w:r>
      <w:r>
        <w:t xml:space="preserve"> to 5000. </w:t>
      </w:r>
    </w:p>
    <w:p w14:paraId="3FFBB1BF" w14:textId="0CF7FE04" w:rsidR="001F219C" w:rsidRDefault="001F219C" w:rsidP="001F219C">
      <w:pPr>
        <w:pStyle w:val="ListA3"/>
      </w:pPr>
      <w:r>
        <w:t xml:space="preserve">Set </w:t>
      </w:r>
      <w:r w:rsidR="00515DC4">
        <w:t>“</w:t>
      </w:r>
      <w:r>
        <w:t>Maximum Tree Depth</w:t>
      </w:r>
      <w:r w:rsidR="00515DC4">
        <w:t>”</w:t>
      </w:r>
      <w:r>
        <w:t xml:space="preserve"> to 3000. </w:t>
      </w:r>
    </w:p>
    <w:p w14:paraId="35DED55D" w14:textId="6CE419D0" w:rsidR="001F219C" w:rsidRDefault="00515DC4" w:rsidP="001F219C">
      <w:pPr>
        <w:pStyle w:val="ListA3"/>
      </w:pPr>
      <w:r>
        <w:t>Set</w:t>
      </w:r>
      <w:r w:rsidR="001F219C">
        <w:t xml:space="preserve"> </w:t>
      </w:r>
      <w:r>
        <w:t>“</w:t>
      </w:r>
      <w:r w:rsidR="001F219C">
        <w:t>Segmented Image</w:t>
      </w:r>
      <w:r>
        <w:t>”</w:t>
      </w:r>
      <w:r w:rsidR="001F219C">
        <w:t xml:space="preserve"> </w:t>
      </w:r>
      <w:r>
        <w:t>to “Phase1_LWIR_NDVI_NDWI_15_2_700.”</w:t>
      </w:r>
    </w:p>
    <w:p w14:paraId="2F6FCA4D" w14:textId="77777777" w:rsidR="00515DC4" w:rsidRDefault="00515DC4" w:rsidP="001F219C">
      <w:pPr>
        <w:pStyle w:val="ListA3"/>
      </w:pPr>
      <w:r>
        <w:t>Set “S</w:t>
      </w:r>
      <w:r w:rsidR="001F219C">
        <w:t xml:space="preserve">egment </w:t>
      </w:r>
      <w:r>
        <w:t>A</w:t>
      </w:r>
      <w:r w:rsidR="001F219C">
        <w:t>ttributes</w:t>
      </w:r>
      <w:r>
        <w:t>” to</w:t>
      </w:r>
      <w:r w:rsidR="001F219C">
        <w:t xml:space="preserve"> </w:t>
      </w:r>
    </w:p>
    <w:p w14:paraId="638B568B" w14:textId="77777777" w:rsidR="00515DC4" w:rsidRDefault="001F219C" w:rsidP="00515DC4">
      <w:pPr>
        <w:pStyle w:val="ListA4"/>
      </w:pPr>
      <w:r>
        <w:t>Active Chromaticity Color</w:t>
      </w:r>
    </w:p>
    <w:p w14:paraId="35316574" w14:textId="62BE5645" w:rsidR="00515DC4" w:rsidRDefault="001F219C" w:rsidP="00515DC4">
      <w:pPr>
        <w:pStyle w:val="ListA4"/>
      </w:pPr>
      <w:r>
        <w:t xml:space="preserve">Mean Digital Number </w:t>
      </w:r>
    </w:p>
    <w:p w14:paraId="40AC169E" w14:textId="618C12E8" w:rsidR="001F219C" w:rsidRDefault="001F219C" w:rsidP="00515DC4">
      <w:pPr>
        <w:pStyle w:val="ListA4"/>
      </w:pPr>
      <w:r>
        <w:t>Standard Deviation</w:t>
      </w:r>
    </w:p>
    <w:p w14:paraId="24EC9054" w14:textId="1C75CD11" w:rsidR="001F219C" w:rsidRDefault="00515DC4" w:rsidP="001F219C">
      <w:pPr>
        <w:pStyle w:val="ListA3"/>
      </w:pPr>
      <w:r>
        <w:t>Name</w:t>
      </w:r>
      <w:r w:rsidR="001F219C">
        <w:t xml:space="preserve"> your </w:t>
      </w:r>
      <w:r>
        <w:t>“</w:t>
      </w:r>
      <w:r w:rsidR="001F219C">
        <w:t>Output Classified Dataset</w:t>
      </w:r>
      <w:r>
        <w:t>” “WhychusCanyon_Phase1_WaterClassification</w:t>
      </w:r>
      <w:r w:rsidR="001F219C">
        <w:t>.</w:t>
      </w:r>
      <w:r>
        <w:t>”</w:t>
      </w:r>
    </w:p>
    <w:p w14:paraId="2269B3B2" w14:textId="65644426" w:rsidR="001F219C" w:rsidRDefault="00515DC4" w:rsidP="001F219C">
      <w:pPr>
        <w:pStyle w:val="ListA3"/>
      </w:pPr>
      <w:r>
        <w:t>Name</w:t>
      </w:r>
      <w:r w:rsidR="001F219C">
        <w:t xml:space="preserve"> your </w:t>
      </w:r>
      <w:r>
        <w:t>“O</w:t>
      </w:r>
      <w:r w:rsidR="001F219C">
        <w:t>utput Classifier Definition File</w:t>
      </w:r>
      <w:r>
        <w:t>”</w:t>
      </w:r>
      <w:r w:rsidR="001F219C">
        <w:t xml:space="preserve"> “WhychusCanyon_Phase1_WaterClassification.ecd”</w:t>
      </w:r>
      <w:r>
        <w:t>.</w:t>
      </w:r>
    </w:p>
    <w:p w14:paraId="4C1F6A96" w14:textId="01D6E479" w:rsidR="001F219C" w:rsidRDefault="001F219C" w:rsidP="001F219C">
      <w:pPr>
        <w:pStyle w:val="ListA3"/>
      </w:pPr>
      <w:r>
        <w:lastRenderedPageBreak/>
        <w:t>Run the classification!</w:t>
      </w:r>
    </w:p>
    <w:p w14:paraId="6C48DBCC" w14:textId="77777777" w:rsidR="001F219C" w:rsidRDefault="001F219C" w:rsidP="00A445C7">
      <w:pPr>
        <w:jc w:val="center"/>
      </w:pPr>
      <w:r w:rsidRPr="00E95F83">
        <w:rPr>
          <w:noProof/>
        </w:rPr>
        <w:drawing>
          <wp:inline distT="0" distB="0" distL="0" distR="0" wp14:anchorId="1BB2F991" wp14:editId="3C1CDF7B">
            <wp:extent cx="3677163" cy="6697010"/>
            <wp:effectExtent l="0" t="0" r="0" b="8890"/>
            <wp:docPr id="31" name="Picture 31" descr="Example of parameters used in the Classify tool, within the Image Classification toolbox.">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Example of parameters used in the Classify tool, within the Image Classification toolbox.">
                      <a:extLst>
                        <a:ext uri="{C183D7F6-B498-43B3-948B-1728B52AA6E4}">
                          <adec:decorative xmlns:adec="http://schemas.microsoft.com/office/drawing/2017/decorative" val="0"/>
                        </a:ext>
                      </a:extLst>
                    </pic:cNvPr>
                    <pic:cNvPicPr/>
                  </pic:nvPicPr>
                  <pic:blipFill>
                    <a:blip r:embed="rId38"/>
                    <a:stretch>
                      <a:fillRect/>
                    </a:stretch>
                  </pic:blipFill>
                  <pic:spPr>
                    <a:xfrm>
                      <a:off x="0" y="0"/>
                      <a:ext cx="3677163" cy="6697010"/>
                    </a:xfrm>
                    <a:prstGeom prst="rect">
                      <a:avLst/>
                    </a:prstGeom>
                  </pic:spPr>
                </pic:pic>
              </a:graphicData>
            </a:graphic>
          </wp:inline>
        </w:drawing>
      </w:r>
    </w:p>
    <w:p w14:paraId="631712CB" w14:textId="5B2DF02A" w:rsidR="001F219C" w:rsidRDefault="001F219C" w:rsidP="001F219C">
      <w:pPr>
        <w:rPr>
          <w:color w:val="FF0000"/>
        </w:rPr>
      </w:pPr>
      <w:r w:rsidRPr="004F401D">
        <w:rPr>
          <w:noProof/>
          <w:color w:val="FF0000"/>
        </w:rPr>
        <w:lastRenderedPageBreak/>
        <w:drawing>
          <wp:inline distT="0" distB="0" distL="0" distR="0" wp14:anchorId="3AB6472D" wp14:editId="1E30B437">
            <wp:extent cx="5943600" cy="5547360"/>
            <wp:effectExtent l="0" t="0" r="0" b="0"/>
            <wp:docPr id="35" name="Picture 35" descr="Water classification output from the ArcGIS Pro Image Classification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Water classification output from the ArcGIS Pro Image Classification tool."/>
                    <pic:cNvPicPr/>
                  </pic:nvPicPr>
                  <pic:blipFill>
                    <a:blip r:embed="rId39"/>
                    <a:stretch>
                      <a:fillRect/>
                    </a:stretch>
                  </pic:blipFill>
                  <pic:spPr>
                    <a:xfrm>
                      <a:off x="0" y="0"/>
                      <a:ext cx="5943600" cy="5547360"/>
                    </a:xfrm>
                    <a:prstGeom prst="rect">
                      <a:avLst/>
                    </a:prstGeom>
                  </pic:spPr>
                </pic:pic>
              </a:graphicData>
            </a:graphic>
          </wp:inline>
        </w:drawing>
      </w:r>
    </w:p>
    <w:p w14:paraId="68B6BF19" w14:textId="1A4CEFFA" w:rsidR="00047C32" w:rsidRPr="00986406" w:rsidRDefault="00047C32" w:rsidP="00047C32">
      <w:pPr>
        <w:pStyle w:val="ListA1"/>
      </w:pPr>
      <w:bookmarkStart w:id="17" w:name="_Toc72996609"/>
      <w:bookmarkStart w:id="18" w:name="_Toc75355792"/>
      <w:r>
        <w:t xml:space="preserve">Manual </w:t>
      </w:r>
      <w:bookmarkEnd w:id="17"/>
      <w:r w:rsidR="00AE091B">
        <w:t>Edits</w:t>
      </w:r>
      <w:bookmarkEnd w:id="18"/>
    </w:p>
    <w:p w14:paraId="16AC892F" w14:textId="77777777" w:rsidR="00047C32" w:rsidRDefault="00047C32" w:rsidP="00047C32">
      <w:pPr>
        <w:pStyle w:val="ListA2"/>
      </w:pPr>
      <w:bookmarkStart w:id="19" w:name="_Toc72996611"/>
      <w:r>
        <w:t>Begin Manual Edits</w:t>
      </w:r>
      <w:bookmarkEnd w:id="19"/>
    </w:p>
    <w:p w14:paraId="74179947" w14:textId="77777777" w:rsidR="00047C32" w:rsidRDefault="00047C32" w:rsidP="00047C32">
      <w:pPr>
        <w:pStyle w:val="ListA3"/>
      </w:pPr>
      <w:r>
        <w:t xml:space="preserve">Search for the “Raster to Polygon” tool in your Geoprocessing tab. </w:t>
      </w:r>
    </w:p>
    <w:p w14:paraId="48602464" w14:textId="77777777" w:rsidR="00047C32" w:rsidRDefault="00047C32" w:rsidP="00047C32">
      <w:r w:rsidRPr="004C334A">
        <w:rPr>
          <w:noProof/>
        </w:rPr>
        <w:lastRenderedPageBreak/>
        <w:drawing>
          <wp:inline distT="0" distB="0" distL="0" distR="0" wp14:anchorId="396494B1" wp14:editId="62A92D5B">
            <wp:extent cx="5943600" cy="3456305"/>
            <wp:effectExtent l="0" t="0" r="0" b="0"/>
            <wp:docPr id="36" name="Picture 36" descr="This image shows the Raster to Polygon tool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mage shows the Raster to Polygon tool in ArcGIS Pro."/>
                    <pic:cNvPicPr/>
                  </pic:nvPicPr>
                  <pic:blipFill>
                    <a:blip r:embed="rId40"/>
                    <a:stretch>
                      <a:fillRect/>
                    </a:stretch>
                  </pic:blipFill>
                  <pic:spPr>
                    <a:xfrm>
                      <a:off x="0" y="0"/>
                      <a:ext cx="5943600" cy="3456305"/>
                    </a:xfrm>
                    <a:prstGeom prst="rect">
                      <a:avLst/>
                    </a:prstGeom>
                  </pic:spPr>
                </pic:pic>
              </a:graphicData>
            </a:graphic>
          </wp:inline>
        </w:drawing>
      </w:r>
    </w:p>
    <w:p w14:paraId="2B60E3E0" w14:textId="485EBEE8" w:rsidR="00047C32" w:rsidRDefault="00047C32" w:rsidP="00047C32">
      <w:pPr>
        <w:pStyle w:val="ListA3"/>
      </w:pPr>
      <w:r>
        <w:t>Use the Raster to Polygon tool to convert your water</w:t>
      </w:r>
      <w:r w:rsidR="00AE091B">
        <w:t xml:space="preserve"> classification</w:t>
      </w:r>
      <w:r>
        <w:t xml:space="preserve"> raster to a polygon.</w:t>
      </w:r>
    </w:p>
    <w:p w14:paraId="3F12D028" w14:textId="039784DA" w:rsidR="00047C32" w:rsidRDefault="00047C32" w:rsidP="00047C32">
      <w:pPr>
        <w:pStyle w:val="ListA4"/>
      </w:pPr>
      <w:r>
        <w:t xml:space="preserve">Set your input raster to </w:t>
      </w:r>
      <w:r w:rsidR="00AE091B">
        <w:t>“</w:t>
      </w:r>
      <w:r w:rsidRPr="00CD180D">
        <w:t>WhychusCanyon_Phase1_WaterClassification.</w:t>
      </w:r>
      <w:r w:rsidR="00AE091B">
        <w:t>”</w:t>
      </w:r>
    </w:p>
    <w:p w14:paraId="4FC868D2" w14:textId="64DB8DDB" w:rsidR="00047C32" w:rsidRDefault="00047C32" w:rsidP="00047C32">
      <w:pPr>
        <w:pStyle w:val="ListA4"/>
      </w:pPr>
      <w:r>
        <w:t>Un-check the “simplify polygons” checkbox – this will give you a more precise representation of your water area.</w:t>
      </w:r>
    </w:p>
    <w:p w14:paraId="566A1568" w14:textId="7D274F40" w:rsidR="00047C32" w:rsidRDefault="00047C32" w:rsidP="00047C32">
      <w:pPr>
        <w:pStyle w:val="ListA4"/>
      </w:pPr>
      <w:r>
        <w:t xml:space="preserve">Save your </w:t>
      </w:r>
      <w:r w:rsidR="00AE091B">
        <w:t>“</w:t>
      </w:r>
      <w:r>
        <w:t>Output Polygon Features</w:t>
      </w:r>
      <w:r w:rsidR="00AE091B">
        <w:t>”</w:t>
      </w:r>
      <w:r>
        <w:t xml:space="preserve"> </w:t>
      </w:r>
      <w:r w:rsidR="00AE091B">
        <w:t>as “</w:t>
      </w:r>
      <w:r>
        <w:t>WhychusCanyon_Phase1_WaterPolygons</w:t>
      </w:r>
      <w:r w:rsidR="00AE091B">
        <w:t>”</w:t>
      </w:r>
    </w:p>
    <w:p w14:paraId="3EC41DCF" w14:textId="77777777" w:rsidR="00047C32" w:rsidRDefault="00047C32" w:rsidP="00047C32">
      <w:pPr>
        <w:pStyle w:val="ListA4"/>
      </w:pPr>
      <w:r>
        <w:t>Run the tool!</w:t>
      </w:r>
    </w:p>
    <w:p w14:paraId="04B85EAD" w14:textId="714C6427" w:rsidR="00047C32" w:rsidRDefault="00D120A3" w:rsidP="00047C32">
      <w:pPr>
        <w:pStyle w:val="ListA3"/>
      </w:pPr>
      <w:r>
        <w:t>The water polygons layer will appear in your table of contents. Right-click on it and select “Symbology.”</w:t>
      </w:r>
    </w:p>
    <w:p w14:paraId="3014C979" w14:textId="0F8746C4" w:rsidR="00047C32" w:rsidRDefault="00047C32" w:rsidP="00047C32">
      <w:pPr>
        <w:pStyle w:val="ListA3"/>
      </w:pPr>
      <w:r>
        <w:t>Alter your layer symbology</w:t>
      </w:r>
      <w:r w:rsidR="006E65EC">
        <w:t>:</w:t>
      </w:r>
    </w:p>
    <w:p w14:paraId="2881EA65" w14:textId="77777777" w:rsidR="00047C32" w:rsidRDefault="00047C32" w:rsidP="00047C32">
      <w:pPr>
        <w:pStyle w:val="ListA4"/>
      </w:pPr>
      <w:r>
        <w:t>Select “Unique Values” from the list of Primary Symbology options.</w:t>
      </w:r>
    </w:p>
    <w:p w14:paraId="1B09EA74" w14:textId="77777777" w:rsidR="00047C32" w:rsidRDefault="00047C32" w:rsidP="00047C32">
      <w:r w:rsidRPr="00214959">
        <w:rPr>
          <w:noProof/>
        </w:rPr>
        <w:drawing>
          <wp:inline distT="0" distB="0" distL="0" distR="0" wp14:anchorId="0F3DDAD9" wp14:editId="530161B1">
            <wp:extent cx="5943600" cy="2488565"/>
            <wp:effectExtent l="0" t="0" r="0" b="6985"/>
            <wp:docPr id="37" name="Picture 37" descr="This image shows symbology settings for our polygon layer representing Whychus Creek Ph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is image shows symbology settings for our polygon layer representing Whychus Creek Phase1."/>
                    <pic:cNvPicPr/>
                  </pic:nvPicPr>
                  <pic:blipFill>
                    <a:blip r:embed="rId41"/>
                    <a:stretch>
                      <a:fillRect/>
                    </a:stretch>
                  </pic:blipFill>
                  <pic:spPr>
                    <a:xfrm>
                      <a:off x="0" y="0"/>
                      <a:ext cx="5943600" cy="2488565"/>
                    </a:xfrm>
                    <a:prstGeom prst="rect">
                      <a:avLst/>
                    </a:prstGeom>
                  </pic:spPr>
                </pic:pic>
              </a:graphicData>
            </a:graphic>
          </wp:inline>
        </w:drawing>
      </w:r>
      <w:r>
        <w:t xml:space="preserve"> </w:t>
      </w:r>
    </w:p>
    <w:p w14:paraId="66741BBC" w14:textId="15741D80" w:rsidR="00047C32" w:rsidRDefault="00A0699E" w:rsidP="00047C32">
      <w:pPr>
        <w:pStyle w:val="ListA4"/>
      </w:pPr>
      <w:r>
        <w:lastRenderedPageBreak/>
        <w:t>You should see two classes in your symbology table. The first one should represent water, and the second should represent “other.”</w:t>
      </w:r>
    </w:p>
    <w:p w14:paraId="3A61801E" w14:textId="1BCF9821" w:rsidR="00A0699E" w:rsidRDefault="00A0699E" w:rsidP="00A0699E">
      <w:pPr>
        <w:pStyle w:val="ListA5"/>
      </w:pPr>
      <w:r>
        <w:t>Modify the layer symbology so that you can easily see your stream edges (see below).</w:t>
      </w:r>
    </w:p>
    <w:p w14:paraId="0F58F2F6" w14:textId="77777777" w:rsidR="00047C32" w:rsidRDefault="00047C32" w:rsidP="00047C32">
      <w:r w:rsidRPr="00F73FE9">
        <w:rPr>
          <w:noProof/>
        </w:rPr>
        <w:drawing>
          <wp:inline distT="0" distB="0" distL="0" distR="0" wp14:anchorId="770D993E" wp14:editId="5FBCC679">
            <wp:extent cx="5943600" cy="3591560"/>
            <wp:effectExtent l="0" t="0" r="0" b="8890"/>
            <wp:docPr id="38" name="Picture 38" descr="This image shows a fully-formatted polygon feature, used to edit stream ex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is image shows a fully-formatted polygon feature, used to edit stream extent."/>
                    <pic:cNvPicPr/>
                  </pic:nvPicPr>
                  <pic:blipFill>
                    <a:blip r:embed="rId42"/>
                    <a:stretch>
                      <a:fillRect/>
                    </a:stretch>
                  </pic:blipFill>
                  <pic:spPr>
                    <a:xfrm>
                      <a:off x="0" y="0"/>
                      <a:ext cx="5943600" cy="3591560"/>
                    </a:xfrm>
                    <a:prstGeom prst="rect">
                      <a:avLst/>
                    </a:prstGeom>
                  </pic:spPr>
                </pic:pic>
              </a:graphicData>
            </a:graphic>
          </wp:inline>
        </w:drawing>
      </w:r>
    </w:p>
    <w:p w14:paraId="626D7DEA" w14:textId="42A6FD70" w:rsidR="00047C32" w:rsidRDefault="001B5B74" w:rsidP="00047C32">
      <w:pPr>
        <w:pStyle w:val="ListA3"/>
      </w:pPr>
      <w:r>
        <w:t>N</w:t>
      </w:r>
      <w:r w:rsidR="00047C32">
        <w:t>avigate to the “Edit” tab.</w:t>
      </w:r>
    </w:p>
    <w:p w14:paraId="1D845CD7" w14:textId="4F702416" w:rsidR="00047C32" w:rsidRDefault="00047C32" w:rsidP="00047C32">
      <w:pPr>
        <w:pStyle w:val="ListA3"/>
      </w:pPr>
      <w:r>
        <w:t>Click on “Create Features”.</w:t>
      </w:r>
    </w:p>
    <w:p w14:paraId="79EA6DFB" w14:textId="77777777" w:rsidR="00047C32" w:rsidRDefault="00047C32" w:rsidP="00047C32">
      <w:r w:rsidRPr="00C8023A">
        <w:rPr>
          <w:noProof/>
        </w:rPr>
        <w:drawing>
          <wp:inline distT="0" distB="0" distL="0" distR="0" wp14:anchorId="6816FFF9" wp14:editId="5566E280">
            <wp:extent cx="5943600" cy="3042920"/>
            <wp:effectExtent l="0" t="0" r="0" b="5080"/>
            <wp:docPr id="39" name="Picture 39" descr="This image shows the navigation step for navigating to the Create Features button on the Edit tab in ArcGIS P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is image shows the navigation step for navigating to the Create Features button on the Edit tab in ArcGIS Pro. "/>
                    <pic:cNvPicPr/>
                  </pic:nvPicPr>
                  <pic:blipFill>
                    <a:blip r:embed="rId43"/>
                    <a:stretch>
                      <a:fillRect/>
                    </a:stretch>
                  </pic:blipFill>
                  <pic:spPr>
                    <a:xfrm>
                      <a:off x="0" y="0"/>
                      <a:ext cx="5943600" cy="3042920"/>
                    </a:xfrm>
                    <a:prstGeom prst="rect">
                      <a:avLst/>
                    </a:prstGeom>
                  </pic:spPr>
                </pic:pic>
              </a:graphicData>
            </a:graphic>
          </wp:inline>
        </w:drawing>
      </w:r>
    </w:p>
    <w:p w14:paraId="318A3A22" w14:textId="77777777" w:rsidR="00047C32" w:rsidRDefault="00047C32" w:rsidP="00047C32">
      <w:pPr>
        <w:pStyle w:val="ListA2"/>
      </w:pPr>
      <w:bookmarkStart w:id="20" w:name="_Toc72996612"/>
      <w:r>
        <w:lastRenderedPageBreak/>
        <w:t>Create Edited Segments</w:t>
      </w:r>
      <w:bookmarkEnd w:id="20"/>
    </w:p>
    <w:p w14:paraId="1EE4FF3F" w14:textId="762623FF" w:rsidR="00047C32" w:rsidRDefault="00047C32" w:rsidP="00047C32">
      <w:pPr>
        <w:pStyle w:val="ListA3"/>
      </w:pPr>
      <w:r>
        <w:t>Zoom in on an area of interest (i.e.</w:t>
      </w:r>
      <w:r w:rsidR="00A445C7">
        <w:t>,</w:t>
      </w:r>
      <w:r>
        <w:t xml:space="preserve"> an area of the stream that is not classified as water). </w:t>
      </w:r>
    </w:p>
    <w:p w14:paraId="5220E602" w14:textId="66B60754" w:rsidR="00047C32" w:rsidRDefault="00047C32" w:rsidP="00047C32">
      <w:pPr>
        <w:pStyle w:val="ListA3"/>
      </w:pPr>
      <w:r>
        <w:t>Within the Create Features window, left click the feature that represents water for your shapefile.</w:t>
      </w:r>
    </w:p>
    <w:p w14:paraId="5324B790" w14:textId="77777777" w:rsidR="00047C32" w:rsidRDefault="00047C32" w:rsidP="00A445C7">
      <w:pPr>
        <w:jc w:val="center"/>
      </w:pPr>
      <w:r w:rsidRPr="00C8023A">
        <w:rPr>
          <w:noProof/>
        </w:rPr>
        <w:drawing>
          <wp:inline distT="0" distB="0" distL="0" distR="0" wp14:anchorId="670C29AE" wp14:editId="05EC7000">
            <wp:extent cx="5759450" cy="3144315"/>
            <wp:effectExtent l="0" t="0" r="0" b="0"/>
            <wp:docPr id="40" name="Picture 40" descr="This image shows a break in our water polygon, where water exists in our image but was mis-class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his image shows a break in our water polygon, where water exists in our image but was mis-classified. "/>
                    <pic:cNvPicPr/>
                  </pic:nvPicPr>
                  <pic:blipFill>
                    <a:blip r:embed="rId44"/>
                    <a:stretch>
                      <a:fillRect/>
                    </a:stretch>
                  </pic:blipFill>
                  <pic:spPr>
                    <a:xfrm>
                      <a:off x="0" y="0"/>
                      <a:ext cx="5760890" cy="3145101"/>
                    </a:xfrm>
                    <a:prstGeom prst="rect">
                      <a:avLst/>
                    </a:prstGeom>
                  </pic:spPr>
                </pic:pic>
              </a:graphicData>
            </a:graphic>
          </wp:inline>
        </w:drawing>
      </w:r>
    </w:p>
    <w:p w14:paraId="42A2EB2D" w14:textId="1C264D2E" w:rsidR="00047C32" w:rsidRDefault="00047C32" w:rsidP="00047C32">
      <w:pPr>
        <w:pStyle w:val="ListA3"/>
      </w:pPr>
      <w:r>
        <w:t>Create a</w:t>
      </w:r>
      <w:r w:rsidR="00F523C8">
        <w:t xml:space="preserve"> new</w:t>
      </w:r>
      <w:r>
        <w:t xml:space="preserve"> polygon </w:t>
      </w:r>
      <w:r w:rsidR="00F523C8">
        <w:t>over the water</w:t>
      </w:r>
      <w:r>
        <w:t xml:space="preserve"> area </w:t>
      </w:r>
      <w:r w:rsidR="00F523C8">
        <w:t>missed</w:t>
      </w:r>
      <w:r>
        <w:t xml:space="preserve"> by your current </w:t>
      </w:r>
      <w:r w:rsidR="00F523C8">
        <w:t>classification</w:t>
      </w:r>
      <w:r>
        <w:t>.</w:t>
      </w:r>
    </w:p>
    <w:p w14:paraId="7F24EB58" w14:textId="77777777" w:rsidR="00047C32" w:rsidRDefault="00047C32" w:rsidP="00A445C7">
      <w:pPr>
        <w:jc w:val="center"/>
      </w:pPr>
      <w:r w:rsidRPr="00C8023A">
        <w:rPr>
          <w:noProof/>
        </w:rPr>
        <w:drawing>
          <wp:inline distT="0" distB="0" distL="0" distR="0" wp14:anchorId="3C934778" wp14:editId="42D96DF6">
            <wp:extent cx="5448679" cy="3810000"/>
            <wp:effectExtent l="0" t="0" r="0" b="0"/>
            <wp:docPr id="41" name="Picture 41" descr="This image shows the process of creating a polygon following the extent of water that was not covered by our original classified 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his image shows the process of creating a polygon following the extent of water that was not covered by our original classified layer."/>
                    <pic:cNvPicPr/>
                  </pic:nvPicPr>
                  <pic:blipFill>
                    <a:blip r:embed="rId45"/>
                    <a:stretch>
                      <a:fillRect/>
                    </a:stretch>
                  </pic:blipFill>
                  <pic:spPr>
                    <a:xfrm>
                      <a:off x="0" y="0"/>
                      <a:ext cx="5452555" cy="3812710"/>
                    </a:xfrm>
                    <a:prstGeom prst="rect">
                      <a:avLst/>
                    </a:prstGeom>
                  </pic:spPr>
                </pic:pic>
              </a:graphicData>
            </a:graphic>
          </wp:inline>
        </w:drawing>
      </w:r>
    </w:p>
    <w:p w14:paraId="4665928B" w14:textId="77777777" w:rsidR="00047C32" w:rsidRDefault="00047C32" w:rsidP="00A445C7">
      <w:pPr>
        <w:jc w:val="center"/>
      </w:pPr>
      <w:r w:rsidRPr="00C8023A">
        <w:rPr>
          <w:noProof/>
        </w:rPr>
        <w:lastRenderedPageBreak/>
        <w:drawing>
          <wp:inline distT="0" distB="0" distL="0" distR="0" wp14:anchorId="4AFFCAE3" wp14:editId="496C7CE4">
            <wp:extent cx="4876800" cy="3544016"/>
            <wp:effectExtent l="0" t="0" r="0" b="0"/>
            <wp:docPr id="42" name="Picture 42" descr="This image shows a further developed editing step of our water poly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image shows a further developed editing step of our water polygon."/>
                    <pic:cNvPicPr/>
                  </pic:nvPicPr>
                  <pic:blipFill>
                    <a:blip r:embed="rId46"/>
                    <a:stretch>
                      <a:fillRect/>
                    </a:stretch>
                  </pic:blipFill>
                  <pic:spPr>
                    <a:xfrm>
                      <a:off x="0" y="0"/>
                      <a:ext cx="4886287" cy="3550910"/>
                    </a:xfrm>
                    <a:prstGeom prst="rect">
                      <a:avLst/>
                    </a:prstGeom>
                  </pic:spPr>
                </pic:pic>
              </a:graphicData>
            </a:graphic>
          </wp:inline>
        </w:drawing>
      </w:r>
    </w:p>
    <w:p w14:paraId="41B3B6D6" w14:textId="77777777" w:rsidR="00047C32" w:rsidRDefault="00047C32" w:rsidP="00A445C7">
      <w:pPr>
        <w:jc w:val="center"/>
      </w:pPr>
      <w:r w:rsidRPr="00C8023A">
        <w:rPr>
          <w:noProof/>
        </w:rPr>
        <w:drawing>
          <wp:inline distT="0" distB="0" distL="0" distR="0" wp14:anchorId="611081BF" wp14:editId="7F164F34">
            <wp:extent cx="4876800" cy="3544538"/>
            <wp:effectExtent l="0" t="0" r="0" b="0"/>
            <wp:docPr id="43" name="Picture 43" descr="This image shows a completed edit of a water polygon section that was not covered by our original classifi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his image shows a completed edit of a water polygon section that was not covered by our original classification. "/>
                    <pic:cNvPicPr/>
                  </pic:nvPicPr>
                  <pic:blipFill>
                    <a:blip r:embed="rId47"/>
                    <a:stretch>
                      <a:fillRect/>
                    </a:stretch>
                  </pic:blipFill>
                  <pic:spPr>
                    <a:xfrm>
                      <a:off x="0" y="0"/>
                      <a:ext cx="4891153" cy="3554970"/>
                    </a:xfrm>
                    <a:prstGeom prst="rect">
                      <a:avLst/>
                    </a:prstGeom>
                  </pic:spPr>
                </pic:pic>
              </a:graphicData>
            </a:graphic>
          </wp:inline>
        </w:drawing>
      </w:r>
    </w:p>
    <w:p w14:paraId="267A0F81" w14:textId="77777777" w:rsidR="00047C32" w:rsidRDefault="00047C32" w:rsidP="00047C32">
      <w:pPr>
        <w:pStyle w:val="ListA3"/>
      </w:pPr>
      <w:r>
        <w:t xml:space="preserve">Use your “Select” tool to select the two portions of the creek that are to either side of your new feature. </w:t>
      </w:r>
    </w:p>
    <w:p w14:paraId="33B18096" w14:textId="6A9CD82A" w:rsidR="00047C32" w:rsidRDefault="00047C32" w:rsidP="00047C32">
      <w:pPr>
        <w:pStyle w:val="ListA4"/>
      </w:pPr>
      <w:r>
        <w:t>Click on your select tool</w:t>
      </w:r>
      <w:r w:rsidR="005A02B9">
        <w:t>.</w:t>
      </w:r>
    </w:p>
    <w:p w14:paraId="3B9EC13A" w14:textId="4D9BBC8A" w:rsidR="00047C32" w:rsidRDefault="00047C32" w:rsidP="00047C32">
      <w:pPr>
        <w:pStyle w:val="ListA4"/>
      </w:pPr>
      <w:r>
        <w:t>Hold the Shift key</w:t>
      </w:r>
      <w:r w:rsidR="005A02B9">
        <w:t>.</w:t>
      </w:r>
    </w:p>
    <w:p w14:paraId="54679387" w14:textId="1AA4FE06" w:rsidR="00047C32" w:rsidRDefault="00047C32" w:rsidP="00047C32">
      <w:pPr>
        <w:pStyle w:val="ListA4"/>
      </w:pPr>
      <w:r>
        <w:lastRenderedPageBreak/>
        <w:t xml:space="preserve">Select </w:t>
      </w:r>
      <w:r w:rsidR="001022D3">
        <w:t>your new</w:t>
      </w:r>
      <w:r w:rsidR="006128B5">
        <w:t xml:space="preserve"> water</w:t>
      </w:r>
      <w:r w:rsidR="001022D3">
        <w:t xml:space="preserve"> polygon and its neighbors by clicking on</w:t>
      </w:r>
      <w:r w:rsidR="006128B5">
        <w:t xml:space="preserve"> each of them</w:t>
      </w:r>
      <w:r w:rsidR="001022D3">
        <w:t>.</w:t>
      </w:r>
    </w:p>
    <w:p w14:paraId="24938A7F" w14:textId="77777777" w:rsidR="00047C32" w:rsidRDefault="00047C32" w:rsidP="00A445C7">
      <w:pPr>
        <w:jc w:val="center"/>
      </w:pPr>
      <w:r w:rsidRPr="009E0143">
        <w:rPr>
          <w:noProof/>
        </w:rPr>
        <w:drawing>
          <wp:inline distT="0" distB="0" distL="0" distR="0" wp14:anchorId="49C10D87" wp14:editId="12720AEC">
            <wp:extent cx="3830254" cy="3263900"/>
            <wp:effectExtent l="0" t="0" r="0" b="0"/>
            <wp:docPr id="44" name="Picture 44" descr="This image shows a selection of our new water classification edit and the surrounding river extents (three polygons selected in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his image shows a selection of our new water classification edit and the surrounding river extents (three polygons selected in total)."/>
                    <pic:cNvPicPr/>
                  </pic:nvPicPr>
                  <pic:blipFill>
                    <a:blip r:embed="rId48"/>
                    <a:stretch>
                      <a:fillRect/>
                    </a:stretch>
                  </pic:blipFill>
                  <pic:spPr>
                    <a:xfrm>
                      <a:off x="0" y="0"/>
                      <a:ext cx="3840310" cy="3272470"/>
                    </a:xfrm>
                    <a:prstGeom prst="rect">
                      <a:avLst/>
                    </a:prstGeom>
                  </pic:spPr>
                </pic:pic>
              </a:graphicData>
            </a:graphic>
          </wp:inline>
        </w:drawing>
      </w:r>
    </w:p>
    <w:p w14:paraId="4B34E58E" w14:textId="77777777" w:rsidR="00047C32" w:rsidRDefault="00047C32" w:rsidP="00047C32">
      <w:pPr>
        <w:pStyle w:val="ListA3"/>
      </w:pPr>
      <w:r>
        <w:t>Select the Modify Features button next to Create Features.</w:t>
      </w:r>
    </w:p>
    <w:p w14:paraId="47575400" w14:textId="77777777" w:rsidR="00047C32" w:rsidRDefault="00047C32" w:rsidP="00A445C7">
      <w:pPr>
        <w:jc w:val="center"/>
      </w:pPr>
      <w:r w:rsidRPr="009E0143">
        <w:rPr>
          <w:noProof/>
        </w:rPr>
        <w:drawing>
          <wp:inline distT="0" distB="0" distL="0" distR="0" wp14:anchorId="03EC4B08" wp14:editId="560FE749">
            <wp:extent cx="5613400" cy="702275"/>
            <wp:effectExtent l="0" t="0" r="0" b="3175"/>
            <wp:docPr id="19" name="Picture 19" descr="This image shows the Modify button on the Edit tool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his image shows the Modify button on the Edit toolbar."/>
                    <pic:cNvPicPr/>
                  </pic:nvPicPr>
                  <pic:blipFill>
                    <a:blip r:embed="rId49"/>
                    <a:stretch>
                      <a:fillRect/>
                    </a:stretch>
                  </pic:blipFill>
                  <pic:spPr>
                    <a:xfrm>
                      <a:off x="0" y="0"/>
                      <a:ext cx="5647328" cy="706520"/>
                    </a:xfrm>
                    <a:prstGeom prst="rect">
                      <a:avLst/>
                    </a:prstGeom>
                  </pic:spPr>
                </pic:pic>
              </a:graphicData>
            </a:graphic>
          </wp:inline>
        </w:drawing>
      </w:r>
    </w:p>
    <w:p w14:paraId="7C3E4E8D" w14:textId="1E1DC1E4" w:rsidR="00047C32" w:rsidRDefault="00047C32" w:rsidP="00047C32">
      <w:pPr>
        <w:pStyle w:val="ListA3"/>
      </w:pPr>
      <w:r>
        <w:t>Select the Merge tool in the Modify Features window.</w:t>
      </w:r>
    </w:p>
    <w:p w14:paraId="7D586D28" w14:textId="77777777" w:rsidR="00047C32" w:rsidRDefault="00047C32" w:rsidP="00A445C7">
      <w:pPr>
        <w:jc w:val="center"/>
      </w:pPr>
      <w:r w:rsidRPr="009E0143">
        <w:rPr>
          <w:noProof/>
        </w:rPr>
        <w:drawing>
          <wp:inline distT="0" distB="0" distL="0" distR="0" wp14:anchorId="7DCFDFA6" wp14:editId="52D7A966">
            <wp:extent cx="3716505" cy="3359150"/>
            <wp:effectExtent l="0" t="0" r="0" b="0"/>
            <wp:docPr id="45" name="Picture 45" descr="This image shows the Merge tool in the Modify Features wind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his image shows the Merge tool in the Modify Features window. "/>
                    <pic:cNvPicPr/>
                  </pic:nvPicPr>
                  <pic:blipFill>
                    <a:blip r:embed="rId50"/>
                    <a:stretch>
                      <a:fillRect/>
                    </a:stretch>
                  </pic:blipFill>
                  <pic:spPr>
                    <a:xfrm>
                      <a:off x="0" y="0"/>
                      <a:ext cx="3729407" cy="3370811"/>
                    </a:xfrm>
                    <a:prstGeom prst="rect">
                      <a:avLst/>
                    </a:prstGeom>
                  </pic:spPr>
                </pic:pic>
              </a:graphicData>
            </a:graphic>
          </wp:inline>
        </w:drawing>
      </w:r>
    </w:p>
    <w:p w14:paraId="44609423" w14:textId="77777777" w:rsidR="00047C32" w:rsidRDefault="00047C32" w:rsidP="00047C32">
      <w:pPr>
        <w:pStyle w:val="ListA3"/>
      </w:pPr>
      <w:r>
        <w:lastRenderedPageBreak/>
        <w:t>Within the Merge tool, accept the default settings and click “Merge”.</w:t>
      </w:r>
    </w:p>
    <w:p w14:paraId="481FDF40" w14:textId="77777777" w:rsidR="00047C32" w:rsidRDefault="00047C32" w:rsidP="00A445C7">
      <w:pPr>
        <w:jc w:val="center"/>
      </w:pPr>
      <w:r w:rsidRPr="00723904">
        <w:rPr>
          <w:noProof/>
        </w:rPr>
        <w:drawing>
          <wp:inline distT="0" distB="0" distL="0" distR="0" wp14:anchorId="3538A3CA" wp14:editId="663E6AEE">
            <wp:extent cx="1883818" cy="4076700"/>
            <wp:effectExtent l="0" t="0" r="2540" b="0"/>
            <wp:docPr id="46" name="Picture 46" descr="This image shows an example of the use of the Merge tool in the context of our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mage shows an example of the use of the Merge tool in the context of our project."/>
                    <pic:cNvPicPr/>
                  </pic:nvPicPr>
                  <pic:blipFill>
                    <a:blip r:embed="rId51"/>
                    <a:stretch>
                      <a:fillRect/>
                    </a:stretch>
                  </pic:blipFill>
                  <pic:spPr>
                    <a:xfrm>
                      <a:off x="0" y="0"/>
                      <a:ext cx="1890763" cy="4091728"/>
                    </a:xfrm>
                    <a:prstGeom prst="rect">
                      <a:avLst/>
                    </a:prstGeom>
                  </pic:spPr>
                </pic:pic>
              </a:graphicData>
            </a:graphic>
          </wp:inline>
        </w:drawing>
      </w:r>
    </w:p>
    <w:p w14:paraId="09C4809B" w14:textId="77777777" w:rsidR="00047C32" w:rsidRDefault="00047C32" w:rsidP="00A445C7">
      <w:pPr>
        <w:jc w:val="center"/>
      </w:pPr>
      <w:r w:rsidRPr="00723904">
        <w:rPr>
          <w:noProof/>
        </w:rPr>
        <w:drawing>
          <wp:inline distT="0" distB="0" distL="0" distR="0" wp14:anchorId="14D59527" wp14:editId="40F17799">
            <wp:extent cx="5226050" cy="3798378"/>
            <wp:effectExtent l="0" t="0" r="0" b="0"/>
            <wp:docPr id="47" name="Picture 47" descr="This image shows our merged, combined water feature. This feature now follows the extent of the cr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his image shows our merged, combined water feature. This feature now follows the extent of the creek."/>
                    <pic:cNvPicPr/>
                  </pic:nvPicPr>
                  <pic:blipFill>
                    <a:blip r:embed="rId52"/>
                    <a:stretch>
                      <a:fillRect/>
                    </a:stretch>
                  </pic:blipFill>
                  <pic:spPr>
                    <a:xfrm>
                      <a:off x="0" y="0"/>
                      <a:ext cx="5230171" cy="3801373"/>
                    </a:xfrm>
                    <a:prstGeom prst="rect">
                      <a:avLst/>
                    </a:prstGeom>
                  </pic:spPr>
                </pic:pic>
              </a:graphicData>
            </a:graphic>
          </wp:inline>
        </w:drawing>
      </w:r>
    </w:p>
    <w:p w14:paraId="2956E99A" w14:textId="77777777" w:rsidR="000E2B6F" w:rsidRDefault="00047C32" w:rsidP="00047C32">
      <w:pPr>
        <w:pStyle w:val="ListA3"/>
      </w:pPr>
      <w:r>
        <w:lastRenderedPageBreak/>
        <w:t>Clear your selection and find the next stretch of water that needs to be edited.</w:t>
      </w:r>
    </w:p>
    <w:p w14:paraId="5286726E" w14:textId="2337A8E4" w:rsidR="00047C32" w:rsidRDefault="00047C32" w:rsidP="000E2B6F">
      <w:pPr>
        <w:pStyle w:val="GTACNote"/>
      </w:pPr>
      <w:r>
        <w:t>A quick note: it is possible to find lots of areas that are not perfect, and spend days getting into the weeds when performing manual edits. It is useful to focus on the big picture and stick to areas such as sections of stream that have been cut off – such as this one above.</w:t>
      </w:r>
    </w:p>
    <w:p w14:paraId="0AE0C1AD" w14:textId="77777777" w:rsidR="00047C32" w:rsidRDefault="00047C32" w:rsidP="00047C32">
      <w:pPr>
        <w:pStyle w:val="ListA3"/>
      </w:pPr>
      <w:r>
        <w:t xml:space="preserve">Repeat the process until you have covered all major stretches of the stream that were missed by your classification. </w:t>
      </w:r>
    </w:p>
    <w:p w14:paraId="6B72C9E9" w14:textId="77777777" w:rsidR="00047C32" w:rsidRDefault="00047C32" w:rsidP="00047C32">
      <w:pPr>
        <w:pStyle w:val="ListA3"/>
      </w:pPr>
      <w:r>
        <w:t xml:space="preserve">Notice that your water polygon cuts through areas that are also classified as land. Un-addressed, this will cause problems with your area statistics. </w:t>
      </w:r>
    </w:p>
    <w:p w14:paraId="2DB8D519" w14:textId="77777777" w:rsidR="00047C32" w:rsidRDefault="00047C32" w:rsidP="000E2B6F">
      <w:pPr>
        <w:jc w:val="center"/>
      </w:pPr>
      <w:r w:rsidRPr="0085418D">
        <w:rPr>
          <w:noProof/>
        </w:rPr>
        <w:drawing>
          <wp:inline distT="0" distB="0" distL="0" distR="0" wp14:anchorId="688198BD" wp14:editId="3A43DCA8">
            <wp:extent cx="5118100" cy="3453624"/>
            <wp:effectExtent l="0" t="0" r="6350" b="0"/>
            <wp:docPr id="48" name="Picture 48" descr="This image shows the overlap between classes that occurs after implementing the above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is image shows the overlap between classes that occurs after implementing the above method."/>
                    <pic:cNvPicPr/>
                  </pic:nvPicPr>
                  <pic:blipFill>
                    <a:blip r:embed="rId53"/>
                    <a:stretch>
                      <a:fillRect/>
                    </a:stretch>
                  </pic:blipFill>
                  <pic:spPr>
                    <a:xfrm>
                      <a:off x="0" y="0"/>
                      <a:ext cx="5120781" cy="3455433"/>
                    </a:xfrm>
                    <a:prstGeom prst="rect">
                      <a:avLst/>
                    </a:prstGeom>
                  </pic:spPr>
                </pic:pic>
              </a:graphicData>
            </a:graphic>
          </wp:inline>
        </w:drawing>
      </w:r>
    </w:p>
    <w:p w14:paraId="26D3F7D3" w14:textId="77777777" w:rsidR="00047C32" w:rsidRDefault="00047C32" w:rsidP="00047C32">
      <w:pPr>
        <w:pStyle w:val="ListA3"/>
      </w:pPr>
      <w:r>
        <w:t>To solve this problem, you will export the water polygon only.</w:t>
      </w:r>
    </w:p>
    <w:p w14:paraId="2CD72807" w14:textId="77777777" w:rsidR="00047C32" w:rsidRDefault="00047C32" w:rsidP="00047C32">
      <w:pPr>
        <w:pStyle w:val="ListA4"/>
      </w:pPr>
      <w:r>
        <w:t>Click on the Select by Attributes button on the top ribbon.</w:t>
      </w:r>
    </w:p>
    <w:p w14:paraId="55276E3B" w14:textId="77777777" w:rsidR="00047C32" w:rsidRDefault="00047C32" w:rsidP="00047C32">
      <w:pPr>
        <w:pStyle w:val="ListA4"/>
      </w:pPr>
      <w:r>
        <w:t>Click “Create New Selection”.</w:t>
      </w:r>
    </w:p>
    <w:p w14:paraId="64BCB788" w14:textId="77777777" w:rsidR="00047C32" w:rsidRDefault="00047C32" w:rsidP="00047C32">
      <w:pPr>
        <w:pStyle w:val="ListA4"/>
      </w:pPr>
      <w:r>
        <w:t>In your selection expression, select attributes Where “</w:t>
      </w:r>
      <w:proofErr w:type="spellStart"/>
      <w:r>
        <w:t>gridcode</w:t>
      </w:r>
      <w:proofErr w:type="spellEnd"/>
      <w:r>
        <w:t>” “is equal to” “[the number representing water in your classification]”.</w:t>
      </w:r>
    </w:p>
    <w:p w14:paraId="36D9BE0A" w14:textId="77777777" w:rsidR="00047C32" w:rsidRDefault="00047C32" w:rsidP="000E2B6F">
      <w:pPr>
        <w:jc w:val="center"/>
      </w:pPr>
      <w:r w:rsidRPr="00E343B3">
        <w:rPr>
          <w:noProof/>
        </w:rPr>
        <w:lastRenderedPageBreak/>
        <w:drawing>
          <wp:inline distT="0" distB="0" distL="0" distR="0" wp14:anchorId="3C3B8A24" wp14:editId="145BF855">
            <wp:extent cx="4591050" cy="3372655"/>
            <wp:effectExtent l="0" t="0" r="0" b="0"/>
            <wp:docPr id="49" name="Picture 49" descr="Select all water polygons in inundation classification feature 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Select all water polygons in inundation classification feature class."/>
                    <pic:cNvPicPr/>
                  </pic:nvPicPr>
                  <pic:blipFill>
                    <a:blip r:embed="rId54"/>
                    <a:stretch>
                      <a:fillRect/>
                    </a:stretch>
                  </pic:blipFill>
                  <pic:spPr>
                    <a:xfrm>
                      <a:off x="0" y="0"/>
                      <a:ext cx="4627460" cy="3399402"/>
                    </a:xfrm>
                    <a:prstGeom prst="rect">
                      <a:avLst/>
                    </a:prstGeom>
                  </pic:spPr>
                </pic:pic>
              </a:graphicData>
            </a:graphic>
          </wp:inline>
        </w:drawing>
      </w:r>
    </w:p>
    <w:p w14:paraId="5A5C531B" w14:textId="7746E639" w:rsidR="00047C32" w:rsidRDefault="00047C32" w:rsidP="00047C32">
      <w:pPr>
        <w:pStyle w:val="ListA4"/>
      </w:pPr>
      <w:r>
        <w:t>Hit Apply, and then OK.</w:t>
      </w:r>
    </w:p>
    <w:p w14:paraId="22ED2BF8" w14:textId="77777777" w:rsidR="00047C32" w:rsidRDefault="00047C32" w:rsidP="00047C32">
      <w:pPr>
        <w:pStyle w:val="ListA4"/>
      </w:pPr>
      <w:r>
        <w:t>Select Polygon to Raster from your Geoprocessing menu.</w:t>
      </w:r>
    </w:p>
    <w:p w14:paraId="7FBC97EA" w14:textId="77777777" w:rsidR="00047C32" w:rsidRDefault="00047C32" w:rsidP="00047C32">
      <w:r w:rsidRPr="000F6E59">
        <w:rPr>
          <w:noProof/>
        </w:rPr>
        <w:drawing>
          <wp:inline distT="0" distB="0" distL="0" distR="0" wp14:anchorId="5C1603FF" wp14:editId="5A3AD662">
            <wp:extent cx="5943600" cy="2875280"/>
            <wp:effectExtent l="0" t="0" r="0" b="1270"/>
            <wp:docPr id="50" name="Picture 50" descr="Polygon to raster tool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Polygon to raster tool in ArcGIS Pro."/>
                    <pic:cNvPicPr/>
                  </pic:nvPicPr>
                  <pic:blipFill>
                    <a:blip r:embed="rId55"/>
                    <a:stretch>
                      <a:fillRect/>
                    </a:stretch>
                  </pic:blipFill>
                  <pic:spPr>
                    <a:xfrm>
                      <a:off x="0" y="0"/>
                      <a:ext cx="5943600" cy="2875280"/>
                    </a:xfrm>
                    <a:prstGeom prst="rect">
                      <a:avLst/>
                    </a:prstGeom>
                  </pic:spPr>
                </pic:pic>
              </a:graphicData>
            </a:graphic>
          </wp:inline>
        </w:drawing>
      </w:r>
    </w:p>
    <w:p w14:paraId="011CEF83" w14:textId="77777777" w:rsidR="00047C32" w:rsidRDefault="00047C32" w:rsidP="00047C32">
      <w:pPr>
        <w:pStyle w:val="ListA4"/>
      </w:pPr>
      <w:r>
        <w:t>Input your water polygon features as your Input Features.</w:t>
      </w:r>
    </w:p>
    <w:p w14:paraId="4E1D1FAC" w14:textId="7B35BABD" w:rsidR="00047C32" w:rsidRDefault="00047C32" w:rsidP="00047C32">
      <w:pPr>
        <w:pStyle w:val="ListA4"/>
      </w:pPr>
      <w:r>
        <w:t xml:space="preserve">Set your </w:t>
      </w:r>
      <w:r w:rsidR="006128B5">
        <w:t>“</w:t>
      </w:r>
      <w:r>
        <w:t>Value Field</w:t>
      </w:r>
      <w:r w:rsidR="006128B5">
        <w:t>”</w:t>
      </w:r>
      <w:r>
        <w:t xml:space="preserve"> to </w:t>
      </w:r>
      <w:r w:rsidR="006128B5">
        <w:t>“</w:t>
      </w:r>
      <w:proofErr w:type="spellStart"/>
      <w:r w:rsidR="006128B5">
        <w:t>g</w:t>
      </w:r>
      <w:r>
        <w:t>ridcode</w:t>
      </w:r>
      <w:proofErr w:type="spellEnd"/>
      <w:r>
        <w:t>.</w:t>
      </w:r>
      <w:r w:rsidR="006128B5">
        <w:t>”</w:t>
      </w:r>
    </w:p>
    <w:p w14:paraId="4E54F455" w14:textId="593D8760" w:rsidR="00047C32" w:rsidRDefault="00D54052" w:rsidP="00047C32">
      <w:pPr>
        <w:pStyle w:val="ListA4"/>
      </w:pPr>
      <w:r>
        <w:t>Save</w:t>
      </w:r>
      <w:r w:rsidR="00047C32">
        <w:t xml:space="preserve"> your </w:t>
      </w:r>
      <w:r>
        <w:t>“</w:t>
      </w:r>
      <w:r w:rsidR="00047C32">
        <w:t>Output Raster Dataset</w:t>
      </w:r>
      <w:r>
        <w:t>”</w:t>
      </w:r>
      <w:r w:rsidR="00047C32">
        <w:t xml:space="preserve"> in your </w:t>
      </w:r>
      <w:r>
        <w:t>“</w:t>
      </w:r>
      <w:r w:rsidR="00047C32">
        <w:t>Outputs</w:t>
      </w:r>
      <w:r>
        <w:t>”</w:t>
      </w:r>
      <w:r w:rsidR="00047C32">
        <w:t xml:space="preserve"> folder. Pick a memorable name like “WhychusCanyon_Phase1_edited_WaterRaster.tif”</w:t>
      </w:r>
      <w:r w:rsidR="008F01C9">
        <w:t>.</w:t>
      </w:r>
    </w:p>
    <w:p w14:paraId="2C2E46EF" w14:textId="0279988B" w:rsidR="00047C32" w:rsidRDefault="00047C32" w:rsidP="00047C32">
      <w:pPr>
        <w:pStyle w:val="ListA4"/>
      </w:pPr>
      <w:r>
        <w:t>Navigate to your “Environments” tab within the tool.</w:t>
      </w:r>
    </w:p>
    <w:p w14:paraId="06640170" w14:textId="1E53FAEE" w:rsidR="00047C32" w:rsidRDefault="00047C32" w:rsidP="00047C32">
      <w:pPr>
        <w:pStyle w:val="ListA4"/>
      </w:pPr>
      <w:r>
        <w:lastRenderedPageBreak/>
        <w:t>In the Cell Size box under Raster Analysis, select your original orthoimagery</w:t>
      </w:r>
      <w:r w:rsidR="00D54052">
        <w:t xml:space="preserve"> from the drop-down menu</w:t>
      </w:r>
      <w:r>
        <w:t>.</w:t>
      </w:r>
    </w:p>
    <w:p w14:paraId="4597EB85" w14:textId="77777777" w:rsidR="00047C32" w:rsidRDefault="00047C32" w:rsidP="000E2B6F">
      <w:pPr>
        <w:jc w:val="center"/>
      </w:pPr>
      <w:r w:rsidRPr="00C326B1">
        <w:rPr>
          <w:noProof/>
        </w:rPr>
        <w:drawing>
          <wp:inline distT="0" distB="0" distL="0" distR="0" wp14:anchorId="6022F019" wp14:editId="3761CAF2">
            <wp:extent cx="5943600" cy="2613025"/>
            <wp:effectExtent l="0" t="0" r="0" b="0"/>
            <wp:docPr id="51" name="Picture 51" descr="This image shows an example of how to edit the cell size in your output raster, within the Polygon to Raster to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his image shows an example of how to edit the cell size in your output raster, within the Polygon to Raster tool. "/>
                    <pic:cNvPicPr/>
                  </pic:nvPicPr>
                  <pic:blipFill>
                    <a:blip r:embed="rId56"/>
                    <a:stretch>
                      <a:fillRect/>
                    </a:stretch>
                  </pic:blipFill>
                  <pic:spPr>
                    <a:xfrm>
                      <a:off x="0" y="0"/>
                      <a:ext cx="5943600" cy="2613025"/>
                    </a:xfrm>
                    <a:prstGeom prst="rect">
                      <a:avLst/>
                    </a:prstGeom>
                  </pic:spPr>
                </pic:pic>
              </a:graphicData>
            </a:graphic>
          </wp:inline>
        </w:drawing>
      </w:r>
    </w:p>
    <w:p w14:paraId="7033323E" w14:textId="77777777" w:rsidR="00047C32" w:rsidRDefault="00047C32" w:rsidP="00047C32">
      <w:pPr>
        <w:pStyle w:val="ListA4"/>
      </w:pPr>
      <w:r>
        <w:t>Run the tool!</w:t>
      </w:r>
    </w:p>
    <w:p w14:paraId="771B680F" w14:textId="10623664" w:rsidR="00047C32" w:rsidRDefault="00047C32" w:rsidP="00047C32">
      <w:pPr>
        <w:pStyle w:val="ListA3"/>
      </w:pPr>
      <w:r>
        <w:t>Your result should be a raster file representing water, within your area of interest! You can then modify this result further based on your specific monitoring needs.</w:t>
      </w:r>
    </w:p>
    <w:p w14:paraId="71740B3F" w14:textId="77777777" w:rsidR="00047C32" w:rsidRDefault="00047C32" w:rsidP="000E2B6F">
      <w:pPr>
        <w:jc w:val="center"/>
      </w:pPr>
      <w:r w:rsidRPr="00EA50B0">
        <w:rPr>
          <w:noProof/>
        </w:rPr>
        <w:drawing>
          <wp:inline distT="0" distB="0" distL="0" distR="0" wp14:anchorId="3DB373EA" wp14:editId="3DCDCE3E">
            <wp:extent cx="5518150" cy="3862705"/>
            <wp:effectExtent l="0" t="0" r="6350" b="4445"/>
            <wp:docPr id="52" name="Picture 52" descr="This image shows the end result of your Polygon to Raster conversion. This will be your final water classification 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his image shows the end result of your Polygon to Raster conversion. This will be your final water classification output. "/>
                    <pic:cNvPicPr/>
                  </pic:nvPicPr>
                  <pic:blipFill>
                    <a:blip r:embed="rId57"/>
                    <a:stretch>
                      <a:fillRect/>
                    </a:stretch>
                  </pic:blipFill>
                  <pic:spPr>
                    <a:xfrm>
                      <a:off x="0" y="0"/>
                      <a:ext cx="5518150" cy="3862705"/>
                    </a:xfrm>
                    <a:prstGeom prst="rect">
                      <a:avLst/>
                    </a:prstGeom>
                  </pic:spPr>
                </pic:pic>
              </a:graphicData>
            </a:graphic>
          </wp:inline>
        </w:drawing>
      </w:r>
    </w:p>
    <w:p w14:paraId="0C6355D9" w14:textId="1B6DF75E" w:rsidR="00BF562A" w:rsidRPr="000E2B6F" w:rsidRDefault="00047C32" w:rsidP="000E2B6F">
      <w:pPr>
        <w:pStyle w:val="GTACcongrats"/>
      </w:pPr>
      <w:r>
        <w:t>Congratulations! You have completed your Inundated Area classification and have output a stream raster</w:t>
      </w:r>
      <w:r w:rsidR="00F601B3">
        <w:t xml:space="preserve"> for a section of Whychus Canyon Phase I</w:t>
      </w:r>
      <w:r>
        <w:t>.</w:t>
      </w:r>
    </w:p>
    <w:sectPr w:rsidR="00BF562A" w:rsidRPr="000E2B6F">
      <w:headerReference w:type="default" r:id="rId58"/>
      <w:footerReference w:type="default" r:id="rId5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C515FC" w14:textId="77777777" w:rsidR="00905F03" w:rsidRDefault="00905F03" w:rsidP="00022E76">
      <w:pPr>
        <w:spacing w:after="0" w:line="240" w:lineRule="auto"/>
      </w:pPr>
      <w:r>
        <w:separator/>
      </w:r>
    </w:p>
  </w:endnote>
  <w:endnote w:type="continuationSeparator" w:id="0">
    <w:p w14:paraId="17FC7744" w14:textId="77777777" w:rsidR="00905F03" w:rsidRDefault="00905F03" w:rsidP="00022E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Univers LT 55">
    <w:altName w:val="Bell MT"/>
    <w:charset w:val="00"/>
    <w:family w:val="auto"/>
    <w:pitch w:val="variable"/>
    <w:sig w:usb0="00000003" w:usb1="00000000" w:usb2="00000000" w:usb3="00000000" w:csb0="00000001"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Source Sans Pro">
    <w:altName w:val="Source Sans Pro"/>
    <w:panose1 w:val="020B0503030403020204"/>
    <w:charset w:val="00"/>
    <w:family w:val="swiss"/>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73CA6" w14:textId="08513BA1" w:rsidR="00E605CD" w:rsidRDefault="00E605CD"/>
  <w:tbl>
    <w:tblPr>
      <w:tblpPr w:leftFromText="180" w:rightFromText="180" w:vertAnchor="text" w:tblpX="1272" w:tblpY="1"/>
      <w:tblOverlap w:val="never"/>
      <w:tblW w:w="4693" w:type="pct"/>
      <w:tblCellMar>
        <w:top w:w="72" w:type="dxa"/>
        <w:left w:w="115" w:type="dxa"/>
        <w:bottom w:w="72" w:type="dxa"/>
        <w:right w:w="115" w:type="dxa"/>
      </w:tblCellMar>
      <w:tblLook w:val="04A0" w:firstRow="1" w:lastRow="0" w:firstColumn="1" w:lastColumn="0" w:noHBand="0" w:noVBand="1"/>
    </w:tblPr>
    <w:tblGrid>
      <w:gridCol w:w="8785"/>
    </w:tblGrid>
    <w:tr w:rsidR="00EB2AD7" w:rsidRPr="003034EE" w14:paraId="591A20D7" w14:textId="77777777" w:rsidTr="009862C7">
      <w:trPr>
        <w:trHeight w:val="144"/>
      </w:trPr>
      <w:tc>
        <w:tcPr>
          <w:tcW w:w="5000" w:type="pct"/>
          <w:tcBorders>
            <w:top w:val="single" w:sz="4" w:space="0" w:color="000000" w:themeColor="text1"/>
          </w:tcBorders>
        </w:tcPr>
        <w:p w14:paraId="31CE798F" w14:textId="10FF6ABC" w:rsidR="00EB2AD7" w:rsidRPr="003034EE" w:rsidRDefault="00EB2AD7" w:rsidP="00AD3EE3">
          <w:pPr>
            <w:pStyle w:val="Footer"/>
            <w:jc w:val="right"/>
            <w:rPr>
              <w:color w:val="595959" w:themeColor="text1" w:themeTint="A6"/>
            </w:rPr>
          </w:pPr>
          <w:r w:rsidRPr="003034EE">
            <w:rPr>
              <w:color w:val="595959" w:themeColor="text1" w:themeTint="A6"/>
            </w:rPr>
            <w:t xml:space="preserve"> </w:t>
          </w:r>
          <w:r w:rsidR="00AD3EE3">
            <w:rPr>
              <w:color w:val="595959" w:themeColor="text1" w:themeTint="A6"/>
            </w:rPr>
            <w:t>Geospatial Technology and</w:t>
          </w:r>
          <w:r>
            <w:rPr>
              <w:color w:val="595959" w:themeColor="text1" w:themeTint="A6"/>
            </w:rPr>
            <w:t xml:space="preserve"> Applications Center  </w:t>
          </w:r>
          <w:r w:rsidRPr="003034EE">
            <w:rPr>
              <w:color w:val="595959" w:themeColor="text1" w:themeTint="A6"/>
            </w:rPr>
            <w:t xml:space="preserve"> </w:t>
          </w:r>
          <w:r w:rsidR="009862C7">
            <w:rPr>
              <w:color w:val="595959" w:themeColor="text1" w:themeTint="A6"/>
            </w:rPr>
            <w:t xml:space="preserve">|   </w:t>
          </w:r>
          <w:r w:rsidR="009A0520">
            <w:rPr>
              <w:color w:val="595959" w:themeColor="text1" w:themeTint="A6"/>
            </w:rPr>
            <w:t xml:space="preserve">EXERCISE </w:t>
          </w:r>
          <w:r w:rsidR="00056263">
            <w:rPr>
              <w:color w:val="595959" w:themeColor="text1" w:themeTint="A6"/>
            </w:rPr>
            <w:t>1</w:t>
          </w:r>
          <w:r w:rsidRPr="003034EE">
            <w:rPr>
              <w:color w:val="595959" w:themeColor="text1" w:themeTint="A6"/>
            </w:rPr>
            <w:t xml:space="preserve">   |   </w:t>
          </w:r>
          <w:r w:rsidR="009862C7">
            <w:rPr>
              <w:color w:val="595959" w:themeColor="text1" w:themeTint="A6"/>
            </w:rPr>
            <w:fldChar w:fldCharType="begin"/>
          </w:r>
          <w:r w:rsidR="009862C7">
            <w:rPr>
              <w:color w:val="595959" w:themeColor="text1" w:themeTint="A6"/>
            </w:rPr>
            <w:instrText xml:space="preserve"> PAGE  \* Arabic  \* MERGEFORMAT </w:instrText>
          </w:r>
          <w:r w:rsidR="009862C7">
            <w:rPr>
              <w:color w:val="595959" w:themeColor="text1" w:themeTint="A6"/>
            </w:rPr>
            <w:fldChar w:fldCharType="separate"/>
          </w:r>
          <w:r w:rsidR="003347AA">
            <w:rPr>
              <w:noProof/>
              <w:color w:val="595959" w:themeColor="text1" w:themeTint="A6"/>
            </w:rPr>
            <w:t>4</w:t>
          </w:r>
          <w:r w:rsidR="009862C7">
            <w:rPr>
              <w:color w:val="595959" w:themeColor="text1" w:themeTint="A6"/>
            </w:rPr>
            <w:fldChar w:fldCharType="end"/>
          </w:r>
        </w:p>
      </w:tc>
    </w:tr>
  </w:tbl>
  <w:p w14:paraId="5A6AB34B" w14:textId="77777777" w:rsidR="00EB2AD7" w:rsidRDefault="00EB2AD7" w:rsidP="009862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348FBE" w14:textId="77777777" w:rsidR="00905F03" w:rsidRDefault="00905F03" w:rsidP="00022E76">
      <w:pPr>
        <w:spacing w:after="0" w:line="240" w:lineRule="auto"/>
      </w:pPr>
      <w:r>
        <w:separator/>
      </w:r>
    </w:p>
  </w:footnote>
  <w:footnote w:type="continuationSeparator" w:id="0">
    <w:p w14:paraId="4A7BDDB9" w14:textId="77777777" w:rsidR="00905F03" w:rsidRDefault="00905F03" w:rsidP="00022E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D6D95" w14:textId="30DA1091" w:rsidR="00022E76" w:rsidRPr="00CE77EA" w:rsidRDefault="00CE77EA">
    <w:pPr>
      <w:pStyle w:val="Header"/>
      <w:rPr>
        <w:sz w:val="18"/>
        <w:szCs w:val="18"/>
      </w:rPr>
    </w:pPr>
    <w:r>
      <w:rPr>
        <w:rFonts w:ascii="Source Sans Pro" w:hAnsi="Source Sans Pro"/>
        <w:noProof/>
        <w:sz w:val="18"/>
        <w:szCs w:val="18"/>
      </w:rPr>
      <mc:AlternateContent>
        <mc:Choice Requires="wps">
          <w:drawing>
            <wp:anchor distT="0" distB="0" distL="114300" distR="114300" simplePos="0" relativeHeight="251667455" behindDoc="0" locked="0" layoutInCell="1" allowOverlap="1" wp14:anchorId="38BA46FE" wp14:editId="13161426">
              <wp:simplePos x="0" y="0"/>
              <wp:positionH relativeFrom="column">
                <wp:posOffset>9525</wp:posOffset>
              </wp:positionH>
              <wp:positionV relativeFrom="paragraph">
                <wp:posOffset>142875</wp:posOffset>
              </wp:positionV>
              <wp:extent cx="6153150" cy="19050"/>
              <wp:effectExtent l="0" t="0" r="19050" b="19050"/>
              <wp:wrapNone/>
              <wp:docPr id="6" name="Straight Connector 6"/>
              <wp:cNvGraphicFramePr/>
              <a:graphic xmlns:a="http://schemas.openxmlformats.org/drawingml/2006/main">
                <a:graphicData uri="http://schemas.microsoft.com/office/word/2010/wordprocessingShape">
                  <wps:wsp>
                    <wps:cNvCnPr/>
                    <wps:spPr>
                      <a:xfrm flipV="1">
                        <a:off x="0" y="0"/>
                        <a:ext cx="6153150" cy="1905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CF2C3" id="Straight Connector 6" o:spid="_x0000_s1026" style="position:absolute;flip:y;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1.25pt" to="485.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" strokecolor="white [3212]" strokeweight=".5pt">
              <v:stroke joinstyle="miter"/>
            </v:line>
          </w:pict>
        </mc:Fallback>
      </mc:AlternateContent>
    </w:r>
    <w:r w:rsidRPr="00CE77EA">
      <w:rPr>
        <w:rFonts w:ascii="Source Sans Pro" w:hAnsi="Source Sans Pro"/>
        <w:noProof/>
        <w:sz w:val="18"/>
        <w:szCs w:val="18"/>
      </w:rPr>
      <w:drawing>
        <wp:anchor distT="0" distB="0" distL="114300" distR="114300" simplePos="0" relativeHeight="251664383" behindDoc="0" locked="0" layoutInCell="1" allowOverlap="1" wp14:anchorId="4A9B9E26" wp14:editId="4D0B5946">
          <wp:simplePos x="0" y="0"/>
          <wp:positionH relativeFrom="margin">
            <wp:posOffset>-152400</wp:posOffset>
          </wp:positionH>
          <wp:positionV relativeFrom="paragraph">
            <wp:posOffset>-504825</wp:posOffset>
          </wp:positionV>
          <wp:extent cx="3395345" cy="741045"/>
          <wp:effectExtent l="0" t="0" r="0" b="0"/>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3395345" cy="741045"/>
                  </a:xfrm>
                  <a:prstGeom prst="rect">
                    <a:avLst/>
                  </a:prstGeom>
                  <a:noFill/>
                  <a:ln>
                    <a:noFill/>
                  </a:ln>
                </pic:spPr>
              </pic:pic>
            </a:graphicData>
          </a:graphic>
        </wp:anchor>
      </w:drawing>
    </w:r>
    <w:r w:rsidRPr="00CE77EA">
      <w:rPr>
        <w:noProof/>
        <w:sz w:val="18"/>
        <w:szCs w:val="18"/>
      </w:rPr>
      <mc:AlternateContent>
        <mc:Choice Requires="wps">
          <w:drawing>
            <wp:anchor distT="45720" distB="45720" distL="114300" distR="114300" simplePos="0" relativeHeight="251666431" behindDoc="0" locked="0" layoutInCell="1" allowOverlap="1" wp14:anchorId="2B4348AF" wp14:editId="37080560">
              <wp:simplePos x="0" y="0"/>
              <wp:positionH relativeFrom="column">
                <wp:posOffset>-85725</wp:posOffset>
              </wp:positionH>
              <wp:positionV relativeFrom="topMargin">
                <wp:posOffset>609600</wp:posOffset>
              </wp:positionV>
              <wp:extent cx="2377440" cy="228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28600"/>
                      </a:xfrm>
                      <a:prstGeom prst="rect">
                        <a:avLst/>
                      </a:prstGeom>
                      <a:noFill/>
                      <a:ln w="9525">
                        <a:noFill/>
                        <a:miter lim="800000"/>
                        <a:headEnd/>
                        <a:tailEnd/>
                      </a:ln>
                    </wps:spPr>
                    <wps:txbx>
                      <w:txbxContent>
                        <w:p w14:paraId="04551984" w14:textId="36D691AF"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C7292D">
                            <w:rPr>
                              <w:rFonts w:ascii="Source Sans Pro" w:hAnsi="Source Sans Pro"/>
                              <w:color w:val="FFFFFF" w:themeColor="background1"/>
                              <w:sz w:val="18"/>
                              <w:szCs w:val="18"/>
                            </w:rPr>
                            <w:t>1</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021175">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B4348AF" id="_x0000_t202" coordsize="21600,21600" o:spt="202" path="m,l,21600r21600,l21600,xe">
              <v:stroke joinstyle="miter"/>
              <v:path gradientshapeok="t" o:connecttype="rect"/>
            </v:shapetype>
            <v:shape id="Text Box 2" o:spid="_x0000_s1026" type="#_x0000_t202" style="position:absolute;margin-left:-6.75pt;margin-top:48pt;width:187.2pt;height:18pt;z-index:25166643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op-margin-area;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" filled="f" stroked="f">
              <v:textbox>
                <w:txbxContent>
                  <w:p w14:paraId="04551984" w14:textId="36D691AF"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C7292D">
                      <w:rPr>
                        <w:rFonts w:ascii="Source Sans Pro" w:hAnsi="Source Sans Pro"/>
                        <w:color w:val="FFFFFF" w:themeColor="background1"/>
                        <w:sz w:val="18"/>
                        <w:szCs w:val="18"/>
                      </w:rPr>
                      <w:t>1</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021175">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v:textbox>
              <w10:wrap anchory="margin"/>
            </v:shape>
          </w:pict>
        </mc:Fallback>
      </mc:AlternateContent>
    </w:r>
    <w:r>
      <w:rPr>
        <w:rFonts w:ascii="Source Sans Pro" w:hAnsi="Source Sans Pro"/>
        <w:noProof/>
        <w:sz w:val="18"/>
        <w:szCs w:val="18"/>
      </w:rPr>
      <mc:AlternateContent>
        <mc:Choice Requires="wps">
          <w:drawing>
            <wp:anchor distT="0" distB="0" distL="114300" distR="114300" simplePos="0" relativeHeight="251663359" behindDoc="1" locked="0" layoutInCell="1" allowOverlap="1" wp14:anchorId="6E99333E" wp14:editId="02277216">
              <wp:simplePos x="0" y="0"/>
              <wp:positionH relativeFrom="page">
                <wp:align>right</wp:align>
              </wp:positionH>
              <wp:positionV relativeFrom="paragraph">
                <wp:posOffset>-459105</wp:posOffset>
              </wp:positionV>
              <wp:extent cx="7743825" cy="88582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7743825" cy="885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1EDECF" id="Rectangle 3" o:spid="_x0000_s1026" style="position:absolute;margin-left:558.55pt;margin-top:-36.15pt;width:609.75pt;height:69.75pt;z-index:-251653121;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" fillcolor="#549e39 [3204]" strokecolor="#294e1c [1604]" strokeweight="1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3250C"/>
    <w:multiLevelType w:val="hybridMultilevel"/>
    <w:tmpl w:val="3190E7A6"/>
    <w:lvl w:ilvl="0" w:tplc="C72684EE">
      <w:numFmt w:val="bullet"/>
      <w:lvlText w:val="•"/>
      <w:lvlJc w:val="left"/>
      <w:pPr>
        <w:ind w:left="1080" w:hanging="72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160E7"/>
    <w:multiLevelType w:val="hybridMultilevel"/>
    <w:tmpl w:val="458A1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C594C"/>
    <w:multiLevelType w:val="hybridMultilevel"/>
    <w:tmpl w:val="22325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31580"/>
    <w:multiLevelType w:val="hybridMultilevel"/>
    <w:tmpl w:val="1A5C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8620B"/>
    <w:multiLevelType w:val="hybridMultilevel"/>
    <w:tmpl w:val="0D48E114"/>
    <w:lvl w:ilvl="0" w:tplc="0CA2F414">
      <w:start w:val="1"/>
      <w:numFmt w:val="upp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3020AE"/>
    <w:multiLevelType w:val="hybridMultilevel"/>
    <w:tmpl w:val="E1003E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2FD949DC"/>
    <w:multiLevelType w:val="hybridMultilevel"/>
    <w:tmpl w:val="47CCA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42688D"/>
    <w:multiLevelType w:val="hybridMultilevel"/>
    <w:tmpl w:val="71F2D5F4"/>
    <w:lvl w:ilvl="0" w:tplc="E65AD1C8">
      <w:start w:val="1"/>
      <w:numFmt w:val="decimal"/>
      <w:pStyle w:val="Heading2"/>
      <w:lvlText w:val="Part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FD15BFC"/>
    <w:multiLevelType w:val="hybridMultilevel"/>
    <w:tmpl w:val="48EAC7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B83818"/>
    <w:multiLevelType w:val="hybridMultilevel"/>
    <w:tmpl w:val="764EE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908584C"/>
    <w:multiLevelType w:val="multilevel"/>
    <w:tmpl w:val="6EC02254"/>
    <w:lvl w:ilvl="0">
      <w:start w:val="1"/>
      <w:numFmt w:val="decimal"/>
      <w:pStyle w:val="ListA1"/>
      <w:suff w:val="space"/>
      <w:lvlText w:val="Part %1:"/>
      <w:lvlJc w:val="left"/>
      <w:pPr>
        <w:ind w:left="360" w:hanging="360"/>
      </w:pPr>
      <w:rPr>
        <w:rFonts w:hint="default"/>
      </w:rPr>
    </w:lvl>
    <w:lvl w:ilvl="1">
      <w:start w:val="1"/>
      <w:numFmt w:val="upperLetter"/>
      <w:pStyle w:val="ListA2"/>
      <w:suff w:val="space"/>
      <w:lvlText w:val="%2."/>
      <w:lvlJc w:val="left"/>
      <w:pPr>
        <w:ind w:left="720" w:hanging="360"/>
      </w:pPr>
      <w:rPr>
        <w:rFonts w:hint="default"/>
      </w:rPr>
    </w:lvl>
    <w:lvl w:ilvl="2">
      <w:start w:val="1"/>
      <w:numFmt w:val="decimal"/>
      <w:pStyle w:val="ListA3"/>
      <w:suff w:val="space"/>
      <w:lvlText w:val="%3."/>
      <w:lvlJc w:val="left"/>
      <w:pPr>
        <w:ind w:left="936" w:hanging="216"/>
      </w:pPr>
      <w:rPr>
        <w:rFonts w:hint="default"/>
      </w:rPr>
    </w:lvl>
    <w:lvl w:ilvl="3">
      <w:start w:val="1"/>
      <w:numFmt w:val="lowerRoman"/>
      <w:pStyle w:val="ListA4"/>
      <w:suff w:val="space"/>
      <w:lvlText w:val="%4."/>
      <w:lvlJc w:val="left"/>
      <w:pPr>
        <w:ind w:left="1296" w:hanging="216"/>
      </w:pPr>
      <w:rPr>
        <w:rFonts w:hint="default"/>
      </w:rPr>
    </w:lvl>
    <w:lvl w:ilvl="4">
      <w:start w:val="1"/>
      <w:numFmt w:val="lowerLetter"/>
      <w:pStyle w:val="ListA5"/>
      <w:suff w:val="spac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7884252F"/>
    <w:multiLevelType w:val="hybridMultilevel"/>
    <w:tmpl w:val="731EE6C4"/>
    <w:lvl w:ilvl="0" w:tplc="F6E6640E">
      <w:start w:val="1"/>
      <w:numFmt w:val="decimal"/>
      <w:pStyle w:val="Heading4"/>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7D6C76D7"/>
    <w:multiLevelType w:val="hybridMultilevel"/>
    <w:tmpl w:val="AA68E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0"/>
  </w:num>
  <w:num w:numId="4">
    <w:abstractNumId w:val="1"/>
  </w:num>
  <w:num w:numId="5">
    <w:abstractNumId w:val="12"/>
  </w:num>
  <w:num w:numId="6">
    <w:abstractNumId w:val="8"/>
  </w:num>
  <w:num w:numId="7">
    <w:abstractNumId w:val="7"/>
  </w:num>
  <w:num w:numId="8">
    <w:abstractNumId w:val="4"/>
  </w:num>
  <w:num w:numId="9">
    <w:abstractNumId w:val="11"/>
  </w:num>
  <w:num w:numId="10">
    <w:abstractNumId w:val="9"/>
  </w:num>
  <w:num w:numId="11">
    <w:abstractNumId w:val="10"/>
  </w:num>
  <w:num w:numId="12">
    <w:abstractNumId w:val="2"/>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76"/>
    <w:rsid w:val="0000443A"/>
    <w:rsid w:val="0002030B"/>
    <w:rsid w:val="00021175"/>
    <w:rsid w:val="00022E76"/>
    <w:rsid w:val="00024362"/>
    <w:rsid w:val="00025C3D"/>
    <w:rsid w:val="00047C32"/>
    <w:rsid w:val="00056263"/>
    <w:rsid w:val="00093B15"/>
    <w:rsid w:val="00095BEB"/>
    <w:rsid w:val="000C7278"/>
    <w:rsid w:val="000E2B6F"/>
    <w:rsid w:val="001022D3"/>
    <w:rsid w:val="00105D22"/>
    <w:rsid w:val="00131BE1"/>
    <w:rsid w:val="001407B8"/>
    <w:rsid w:val="0016092D"/>
    <w:rsid w:val="00162380"/>
    <w:rsid w:val="00176495"/>
    <w:rsid w:val="001930DC"/>
    <w:rsid w:val="001B111D"/>
    <w:rsid w:val="001B5B74"/>
    <w:rsid w:val="001D0541"/>
    <w:rsid w:val="001F219C"/>
    <w:rsid w:val="002244AB"/>
    <w:rsid w:val="002250DF"/>
    <w:rsid w:val="00233E7B"/>
    <w:rsid w:val="00234C7F"/>
    <w:rsid w:val="00236E34"/>
    <w:rsid w:val="002456A8"/>
    <w:rsid w:val="00270E47"/>
    <w:rsid w:val="00272CA9"/>
    <w:rsid w:val="00275F06"/>
    <w:rsid w:val="002D6E66"/>
    <w:rsid w:val="00316DE7"/>
    <w:rsid w:val="00334122"/>
    <w:rsid w:val="00334657"/>
    <w:rsid w:val="003347AA"/>
    <w:rsid w:val="00340A1A"/>
    <w:rsid w:val="003435B0"/>
    <w:rsid w:val="003767D1"/>
    <w:rsid w:val="003B6F1B"/>
    <w:rsid w:val="003E2840"/>
    <w:rsid w:val="00407CAC"/>
    <w:rsid w:val="00410A0A"/>
    <w:rsid w:val="00422935"/>
    <w:rsid w:val="00432811"/>
    <w:rsid w:val="004635B3"/>
    <w:rsid w:val="00464500"/>
    <w:rsid w:val="004B2195"/>
    <w:rsid w:val="004C08AF"/>
    <w:rsid w:val="004C1FC5"/>
    <w:rsid w:val="004F3B69"/>
    <w:rsid w:val="005006FA"/>
    <w:rsid w:val="00515DC4"/>
    <w:rsid w:val="005379F4"/>
    <w:rsid w:val="00567492"/>
    <w:rsid w:val="00567D99"/>
    <w:rsid w:val="00581C83"/>
    <w:rsid w:val="005A01D9"/>
    <w:rsid w:val="005A02B9"/>
    <w:rsid w:val="005C38D8"/>
    <w:rsid w:val="005C5F11"/>
    <w:rsid w:val="00604045"/>
    <w:rsid w:val="006128B5"/>
    <w:rsid w:val="00613E04"/>
    <w:rsid w:val="006349B5"/>
    <w:rsid w:val="006B25E2"/>
    <w:rsid w:val="006B6B25"/>
    <w:rsid w:val="006E65EC"/>
    <w:rsid w:val="006F4366"/>
    <w:rsid w:val="00710FC1"/>
    <w:rsid w:val="00715517"/>
    <w:rsid w:val="00744DD4"/>
    <w:rsid w:val="00771FEC"/>
    <w:rsid w:val="00772374"/>
    <w:rsid w:val="007B6149"/>
    <w:rsid w:val="007C3242"/>
    <w:rsid w:val="00834511"/>
    <w:rsid w:val="008413E7"/>
    <w:rsid w:val="00843E74"/>
    <w:rsid w:val="00890F4C"/>
    <w:rsid w:val="008A46A8"/>
    <w:rsid w:val="008A60C9"/>
    <w:rsid w:val="008A6E89"/>
    <w:rsid w:val="008B2C53"/>
    <w:rsid w:val="008D1620"/>
    <w:rsid w:val="008D5953"/>
    <w:rsid w:val="008E36E6"/>
    <w:rsid w:val="008F01C9"/>
    <w:rsid w:val="00905F03"/>
    <w:rsid w:val="00917D5C"/>
    <w:rsid w:val="00923C11"/>
    <w:rsid w:val="009402E7"/>
    <w:rsid w:val="00940BDF"/>
    <w:rsid w:val="00955FF0"/>
    <w:rsid w:val="009668A7"/>
    <w:rsid w:val="00983625"/>
    <w:rsid w:val="009862C7"/>
    <w:rsid w:val="00986406"/>
    <w:rsid w:val="009A0520"/>
    <w:rsid w:val="009A203B"/>
    <w:rsid w:val="009D0DA7"/>
    <w:rsid w:val="00A012C6"/>
    <w:rsid w:val="00A0699E"/>
    <w:rsid w:val="00A11540"/>
    <w:rsid w:val="00A445C7"/>
    <w:rsid w:val="00A46E50"/>
    <w:rsid w:val="00A5168A"/>
    <w:rsid w:val="00A56138"/>
    <w:rsid w:val="00A5742D"/>
    <w:rsid w:val="00A60AF4"/>
    <w:rsid w:val="00A6510E"/>
    <w:rsid w:val="00AD3EE3"/>
    <w:rsid w:val="00AE091B"/>
    <w:rsid w:val="00AE556E"/>
    <w:rsid w:val="00B0008E"/>
    <w:rsid w:val="00B14E27"/>
    <w:rsid w:val="00B43C8A"/>
    <w:rsid w:val="00B62885"/>
    <w:rsid w:val="00BA0C69"/>
    <w:rsid w:val="00BB6CE9"/>
    <w:rsid w:val="00BE4722"/>
    <w:rsid w:val="00BF562A"/>
    <w:rsid w:val="00C02C81"/>
    <w:rsid w:val="00C22384"/>
    <w:rsid w:val="00C25A93"/>
    <w:rsid w:val="00C43826"/>
    <w:rsid w:val="00C72244"/>
    <w:rsid w:val="00C7292D"/>
    <w:rsid w:val="00CA13AF"/>
    <w:rsid w:val="00CA756A"/>
    <w:rsid w:val="00CB4A80"/>
    <w:rsid w:val="00CD3C2C"/>
    <w:rsid w:val="00CE77EA"/>
    <w:rsid w:val="00D102A4"/>
    <w:rsid w:val="00D120A3"/>
    <w:rsid w:val="00D54052"/>
    <w:rsid w:val="00DB2399"/>
    <w:rsid w:val="00DC5A39"/>
    <w:rsid w:val="00DC6CCF"/>
    <w:rsid w:val="00E05796"/>
    <w:rsid w:val="00E3480F"/>
    <w:rsid w:val="00E45B1A"/>
    <w:rsid w:val="00E605CD"/>
    <w:rsid w:val="00E85BEE"/>
    <w:rsid w:val="00EB2AD7"/>
    <w:rsid w:val="00F523C8"/>
    <w:rsid w:val="00F56C0A"/>
    <w:rsid w:val="00F576D8"/>
    <w:rsid w:val="00F601B3"/>
    <w:rsid w:val="00FE10D7"/>
    <w:rsid w:val="00FE36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9B3F35"/>
  <w15:chartTrackingRefBased/>
  <w15:docId w15:val="{2F0E5BC9-F20C-41E4-963A-4D0B5429F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Title"/>
    <w:next w:val="Normal"/>
    <w:link w:val="Heading1Char"/>
    <w:autoRedefine/>
    <w:uiPriority w:val="9"/>
    <w:qFormat/>
    <w:rsid w:val="00272CA9"/>
    <w:pPr>
      <w:spacing w:before="240"/>
      <w:outlineLvl w:val="0"/>
    </w:pPr>
    <w:rPr>
      <w:rFonts w:ascii="Cambria" w:hAnsi="Cambria"/>
      <w:sz w:val="72"/>
    </w:rPr>
  </w:style>
  <w:style w:type="paragraph" w:styleId="Heading2">
    <w:name w:val="heading 2"/>
    <w:aliases w:val="List_1A"/>
    <w:basedOn w:val="List"/>
    <w:next w:val="List"/>
    <w:link w:val="Heading2Char"/>
    <w:uiPriority w:val="9"/>
    <w:unhideWhenUsed/>
    <w:rsid w:val="009A0520"/>
    <w:pPr>
      <w:numPr>
        <w:numId w:val="7"/>
      </w:numPr>
      <w:ind w:left="360"/>
      <w:outlineLvl w:val="1"/>
    </w:pPr>
    <w:rPr>
      <w:rFonts w:asciiTheme="majorHAnsi" w:hAnsiTheme="majorHAnsi"/>
      <w:sz w:val="48"/>
    </w:rPr>
  </w:style>
  <w:style w:type="paragraph" w:styleId="Heading3">
    <w:name w:val="heading 3"/>
    <w:aliases w:val="List_2A"/>
    <w:basedOn w:val="List"/>
    <w:next w:val="List"/>
    <w:link w:val="Heading3Char"/>
    <w:uiPriority w:val="9"/>
    <w:unhideWhenUsed/>
    <w:rsid w:val="006B25E2"/>
    <w:pPr>
      <w:keepNext/>
      <w:keepLines/>
      <w:numPr>
        <w:numId w:val="8"/>
      </w:numPr>
      <w:spacing w:before="40" w:after="0"/>
      <w:outlineLvl w:val="2"/>
    </w:pPr>
    <w:rPr>
      <w:rFonts w:asciiTheme="majorHAnsi" w:eastAsiaTheme="majorEastAsia" w:hAnsiTheme="majorHAnsi" w:cstheme="majorBidi"/>
      <w:b/>
      <w:sz w:val="36"/>
      <w:szCs w:val="24"/>
    </w:rPr>
  </w:style>
  <w:style w:type="paragraph" w:styleId="Heading4">
    <w:name w:val="heading 4"/>
    <w:aliases w:val="List_3A"/>
    <w:basedOn w:val="List3"/>
    <w:next w:val="List3"/>
    <w:link w:val="Heading4Char"/>
    <w:uiPriority w:val="9"/>
    <w:unhideWhenUsed/>
    <w:rsid w:val="006B25E2"/>
    <w:pPr>
      <w:keepNext/>
      <w:keepLines/>
      <w:numPr>
        <w:numId w:val="9"/>
      </w:numPr>
      <w:spacing w:before="40" w:after="0"/>
      <w:outlineLvl w:val="3"/>
    </w:pPr>
    <w:rPr>
      <w:rFonts w:ascii="Calibri" w:eastAsiaTheme="majorEastAsia" w:hAnsi="Calibri" w:cstheme="majorBidi"/>
      <w:iCs/>
    </w:rPr>
  </w:style>
  <w:style w:type="paragraph" w:styleId="Heading5">
    <w:name w:val="heading 5"/>
    <w:basedOn w:val="Normal"/>
    <w:next w:val="Normal"/>
    <w:link w:val="Heading5Char"/>
    <w:uiPriority w:val="9"/>
    <w:semiHidden/>
    <w:unhideWhenUsed/>
    <w:qFormat/>
    <w:rsid w:val="00A6510E"/>
    <w:pPr>
      <w:keepNext/>
      <w:keepLines/>
      <w:spacing w:before="40" w:after="0"/>
      <w:outlineLvl w:val="4"/>
    </w:pPr>
    <w:rPr>
      <w:rFonts w:asciiTheme="majorHAnsi" w:eastAsiaTheme="majorEastAsia" w:hAnsiTheme="majorHAnsi" w:cstheme="majorBidi"/>
      <w:color w:val="3E762A" w:themeColor="accent1" w:themeShade="BF"/>
    </w:rPr>
  </w:style>
  <w:style w:type="paragraph" w:styleId="Heading6">
    <w:name w:val="heading 6"/>
    <w:basedOn w:val="Normal"/>
    <w:next w:val="Normal"/>
    <w:link w:val="Heading6Char"/>
    <w:uiPriority w:val="9"/>
    <w:semiHidden/>
    <w:unhideWhenUsed/>
    <w:qFormat/>
    <w:rsid w:val="00A6510E"/>
    <w:pPr>
      <w:keepNext/>
      <w:keepLines/>
      <w:spacing w:before="40" w:after="0"/>
      <w:outlineLvl w:val="5"/>
    </w:pPr>
    <w:rPr>
      <w:rFonts w:asciiTheme="majorHAnsi" w:eastAsiaTheme="majorEastAsia" w:hAnsiTheme="majorHAnsi" w:cstheme="majorBidi"/>
      <w:color w:val="294E1C" w:themeColor="accent1" w:themeShade="7F"/>
    </w:rPr>
  </w:style>
  <w:style w:type="paragraph" w:styleId="Heading7">
    <w:name w:val="heading 7"/>
    <w:basedOn w:val="Normal"/>
    <w:next w:val="Normal"/>
    <w:link w:val="Heading7Char"/>
    <w:uiPriority w:val="9"/>
    <w:semiHidden/>
    <w:unhideWhenUsed/>
    <w:qFormat/>
    <w:rsid w:val="00A6510E"/>
    <w:pPr>
      <w:keepNext/>
      <w:keepLines/>
      <w:spacing w:before="40" w:after="0"/>
      <w:outlineLvl w:val="6"/>
    </w:pPr>
    <w:rPr>
      <w:rFonts w:asciiTheme="majorHAnsi" w:eastAsiaTheme="majorEastAsia" w:hAnsiTheme="majorHAnsi" w:cstheme="majorBidi"/>
      <w:i/>
      <w:iCs/>
      <w:color w:val="294E1C" w:themeColor="accent1" w:themeShade="7F"/>
    </w:rPr>
  </w:style>
  <w:style w:type="paragraph" w:styleId="Heading8">
    <w:name w:val="heading 8"/>
    <w:basedOn w:val="Normal"/>
    <w:next w:val="Normal"/>
    <w:link w:val="Heading8Char"/>
    <w:uiPriority w:val="9"/>
    <w:semiHidden/>
    <w:unhideWhenUsed/>
    <w:qFormat/>
    <w:rsid w:val="00A6510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6510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2E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2E76"/>
  </w:style>
  <w:style w:type="paragraph" w:styleId="Footer">
    <w:name w:val="footer"/>
    <w:basedOn w:val="Normal"/>
    <w:link w:val="FooterChar"/>
    <w:uiPriority w:val="99"/>
    <w:unhideWhenUsed/>
    <w:rsid w:val="00022E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2E76"/>
  </w:style>
  <w:style w:type="paragraph" w:styleId="Title">
    <w:name w:val="Title"/>
    <w:basedOn w:val="Normal"/>
    <w:next w:val="Normal"/>
    <w:link w:val="TitleChar"/>
    <w:uiPriority w:val="10"/>
    <w:qFormat/>
    <w:rsid w:val="006F4366"/>
    <w:pPr>
      <w:spacing w:after="0" w:line="240" w:lineRule="auto"/>
      <w:contextualSpacing/>
    </w:pPr>
    <w:rPr>
      <w:rFonts w:asciiTheme="majorHAnsi" w:eastAsiaTheme="majorEastAsia" w:hAnsiTheme="majorHAnsi" w:cstheme="majorBidi"/>
      <w:spacing w:val="-10"/>
      <w:kern w:val="28"/>
      <w:sz w:val="48"/>
      <w:szCs w:val="56"/>
    </w:rPr>
  </w:style>
  <w:style w:type="character" w:customStyle="1" w:styleId="TitleChar">
    <w:name w:val="Title Char"/>
    <w:basedOn w:val="DefaultParagraphFont"/>
    <w:link w:val="Title"/>
    <w:uiPriority w:val="10"/>
    <w:rsid w:val="006F4366"/>
    <w:rPr>
      <w:rFonts w:asciiTheme="majorHAnsi" w:eastAsiaTheme="majorEastAsia" w:hAnsiTheme="majorHAnsi" w:cstheme="majorBidi"/>
      <w:spacing w:val="-10"/>
      <w:kern w:val="28"/>
      <w:sz w:val="48"/>
      <w:szCs w:val="56"/>
    </w:rPr>
  </w:style>
  <w:style w:type="character" w:customStyle="1" w:styleId="Heading1Char">
    <w:name w:val="Heading 1 Char"/>
    <w:basedOn w:val="DefaultParagraphFont"/>
    <w:link w:val="Heading1"/>
    <w:uiPriority w:val="9"/>
    <w:rsid w:val="00272CA9"/>
    <w:rPr>
      <w:rFonts w:ascii="Cambria" w:eastAsiaTheme="majorEastAsia" w:hAnsi="Cambria" w:cstheme="majorBidi"/>
      <w:spacing w:val="-10"/>
      <w:kern w:val="28"/>
      <w:sz w:val="72"/>
      <w:szCs w:val="56"/>
    </w:rPr>
  </w:style>
  <w:style w:type="paragraph" w:customStyle="1" w:styleId="CoverHeading">
    <w:name w:val="Cover_Heading"/>
    <w:basedOn w:val="Normal"/>
    <w:link w:val="CoverHeadingChar"/>
    <w:qFormat/>
    <w:rsid w:val="00272CA9"/>
    <w:rPr>
      <w:b/>
      <w:sz w:val="28"/>
    </w:rPr>
  </w:style>
  <w:style w:type="table" w:styleId="TableGrid">
    <w:name w:val="Table Grid"/>
    <w:basedOn w:val="TableNormal"/>
    <w:uiPriority w:val="59"/>
    <w:rsid w:val="00236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verHeadingChar">
    <w:name w:val="Cover_Heading Char"/>
    <w:basedOn w:val="DefaultParagraphFont"/>
    <w:link w:val="CoverHeading"/>
    <w:rsid w:val="00272CA9"/>
    <w:rPr>
      <w:b/>
      <w:sz w:val="28"/>
    </w:rPr>
  </w:style>
  <w:style w:type="character" w:styleId="Strong">
    <w:name w:val="Strong"/>
    <w:uiPriority w:val="99"/>
    <w:qFormat/>
    <w:rsid w:val="00236E34"/>
    <w:rPr>
      <w:b/>
      <w:bCs/>
    </w:rPr>
  </w:style>
  <w:style w:type="paragraph" w:styleId="NoSpacing">
    <w:name w:val="No Spacing"/>
    <w:basedOn w:val="Normal"/>
    <w:link w:val="NoSpacingChar"/>
    <w:uiPriority w:val="1"/>
    <w:qFormat/>
    <w:rsid w:val="006F4366"/>
    <w:pPr>
      <w:spacing w:after="0" w:line="240" w:lineRule="auto"/>
    </w:pPr>
    <w:rPr>
      <w:rFonts w:eastAsiaTheme="minorEastAsia"/>
      <w:szCs w:val="20"/>
    </w:rPr>
  </w:style>
  <w:style w:type="character" w:customStyle="1" w:styleId="NoSpacingChar">
    <w:name w:val="No Spacing Char"/>
    <w:basedOn w:val="DefaultParagraphFont"/>
    <w:link w:val="NoSpacing"/>
    <w:uiPriority w:val="1"/>
    <w:rsid w:val="006F4366"/>
    <w:rPr>
      <w:rFonts w:eastAsiaTheme="minorEastAsia"/>
      <w:szCs w:val="20"/>
    </w:rPr>
  </w:style>
  <w:style w:type="character" w:styleId="Hyperlink">
    <w:name w:val="Hyperlink"/>
    <w:basedOn w:val="DefaultParagraphFont"/>
    <w:uiPriority w:val="99"/>
    <w:unhideWhenUsed/>
    <w:rsid w:val="00E45B1A"/>
    <w:rPr>
      <w:color w:val="0645AD"/>
      <w:u w:val="single"/>
    </w:rPr>
  </w:style>
  <w:style w:type="paragraph" w:styleId="ListParagraph">
    <w:name w:val="List Paragraph"/>
    <w:basedOn w:val="Normal"/>
    <w:uiPriority w:val="34"/>
    <w:qFormat/>
    <w:rsid w:val="006F4366"/>
    <w:pPr>
      <w:ind w:left="720"/>
      <w:contextualSpacing/>
    </w:pPr>
  </w:style>
  <w:style w:type="character" w:customStyle="1" w:styleId="Heading2Char">
    <w:name w:val="Heading 2 Char"/>
    <w:aliases w:val="List_1A Char"/>
    <w:basedOn w:val="DefaultParagraphFont"/>
    <w:link w:val="Heading2"/>
    <w:uiPriority w:val="9"/>
    <w:rsid w:val="009A0520"/>
    <w:rPr>
      <w:rFonts w:asciiTheme="majorHAnsi" w:hAnsiTheme="majorHAnsi"/>
      <w:sz w:val="48"/>
    </w:rPr>
  </w:style>
  <w:style w:type="table" w:styleId="GridTable5Dark">
    <w:name w:val="Grid Table 5 Dark"/>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customStyle="1" w:styleId="Heading3Char">
    <w:name w:val="Heading 3 Char"/>
    <w:aliases w:val="List_2A Char"/>
    <w:basedOn w:val="DefaultParagraphFont"/>
    <w:link w:val="Heading3"/>
    <w:uiPriority w:val="9"/>
    <w:rsid w:val="006B25E2"/>
    <w:rPr>
      <w:rFonts w:asciiTheme="majorHAnsi" w:eastAsiaTheme="majorEastAsia" w:hAnsiTheme="majorHAnsi" w:cstheme="majorBidi"/>
      <w:b/>
      <w:sz w:val="36"/>
      <w:szCs w:val="24"/>
    </w:rPr>
  </w:style>
  <w:style w:type="paragraph" w:styleId="TOC1">
    <w:name w:val="toc 1"/>
    <w:basedOn w:val="Normal"/>
    <w:next w:val="Normal"/>
    <w:autoRedefine/>
    <w:uiPriority w:val="39"/>
    <w:unhideWhenUsed/>
    <w:rsid w:val="00DC6CCF"/>
    <w:pPr>
      <w:tabs>
        <w:tab w:val="right" w:leader="dot" w:pos="9350"/>
      </w:tabs>
      <w:spacing w:after="100" w:line="276" w:lineRule="auto"/>
      <w:ind w:left="180"/>
    </w:pPr>
    <w:rPr>
      <w:rFonts w:eastAsiaTheme="minorEastAsia"/>
    </w:rPr>
  </w:style>
  <w:style w:type="character" w:styleId="CommentReference">
    <w:name w:val="annotation reference"/>
    <w:basedOn w:val="DefaultParagraphFont"/>
    <w:uiPriority w:val="99"/>
    <w:semiHidden/>
    <w:unhideWhenUsed/>
    <w:rsid w:val="00DC6CCF"/>
    <w:rPr>
      <w:sz w:val="16"/>
      <w:szCs w:val="16"/>
    </w:rPr>
  </w:style>
  <w:style w:type="paragraph" w:styleId="CommentText">
    <w:name w:val="annotation text"/>
    <w:basedOn w:val="Normal"/>
    <w:link w:val="CommentTextChar"/>
    <w:uiPriority w:val="99"/>
    <w:semiHidden/>
    <w:unhideWhenUsed/>
    <w:rsid w:val="00DC6CCF"/>
    <w:pPr>
      <w:spacing w:after="200" w:line="276"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DC6CCF"/>
    <w:rPr>
      <w:rFonts w:eastAsiaTheme="minorEastAsia"/>
      <w:sz w:val="20"/>
      <w:szCs w:val="20"/>
    </w:rPr>
  </w:style>
  <w:style w:type="paragraph" w:customStyle="1" w:styleId="CoverHeader">
    <w:name w:val="Cover_Header"/>
    <w:link w:val="CoverHeaderChar"/>
    <w:qFormat/>
    <w:rsid w:val="00DC6CCF"/>
    <w:pPr>
      <w:shd w:val="clear" w:color="auto" w:fill="FFFFFF" w:themeFill="background1"/>
      <w:spacing w:before="240" w:after="0" w:line="240" w:lineRule="auto"/>
    </w:pPr>
    <w:rPr>
      <w:rFonts w:eastAsiaTheme="minorEastAsia"/>
      <w:b/>
      <w:sz w:val="28"/>
      <w:szCs w:val="28"/>
    </w:rPr>
  </w:style>
  <w:style w:type="character" w:customStyle="1" w:styleId="CoverHeaderChar">
    <w:name w:val="Cover_Header Char"/>
    <w:basedOn w:val="DefaultParagraphFont"/>
    <w:link w:val="CoverHeader"/>
    <w:rsid w:val="00DC6CCF"/>
    <w:rPr>
      <w:rFonts w:eastAsiaTheme="minorEastAsia"/>
      <w:b/>
      <w:sz w:val="28"/>
      <w:szCs w:val="28"/>
      <w:shd w:val="clear" w:color="auto" w:fill="FFFFFF" w:themeFill="background1"/>
    </w:rPr>
  </w:style>
  <w:style w:type="paragraph" w:styleId="BalloonText">
    <w:name w:val="Balloon Text"/>
    <w:basedOn w:val="Normal"/>
    <w:link w:val="BalloonTextChar"/>
    <w:uiPriority w:val="99"/>
    <w:semiHidden/>
    <w:unhideWhenUsed/>
    <w:rsid w:val="00DC6C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6CCF"/>
    <w:rPr>
      <w:rFonts w:ascii="Segoe UI" w:hAnsi="Segoe UI" w:cs="Segoe UI"/>
      <w:sz w:val="18"/>
      <w:szCs w:val="18"/>
    </w:rPr>
  </w:style>
  <w:style w:type="paragraph" w:styleId="TOC2">
    <w:name w:val="toc 2"/>
    <w:basedOn w:val="Normal"/>
    <w:next w:val="Normal"/>
    <w:autoRedefine/>
    <w:uiPriority w:val="39"/>
    <w:unhideWhenUsed/>
    <w:rsid w:val="00DC6CCF"/>
    <w:pPr>
      <w:spacing w:after="100"/>
      <w:ind w:left="220"/>
    </w:pPr>
  </w:style>
  <w:style w:type="paragraph" w:customStyle="1" w:styleId="informationReferenceandInformation">
    <w:name w:val="information (Reference and Information)"/>
    <w:basedOn w:val="Normal"/>
    <w:uiPriority w:val="99"/>
    <w:rsid w:val="00DC5A39"/>
    <w:pPr>
      <w:suppressAutoHyphens/>
      <w:autoSpaceDE w:val="0"/>
      <w:autoSpaceDN w:val="0"/>
      <w:adjustRightInd w:val="0"/>
      <w:spacing w:after="180" w:line="180" w:lineRule="atLeast"/>
      <w:textAlignment w:val="center"/>
    </w:pPr>
    <w:rPr>
      <w:rFonts w:ascii="Univers LT 55" w:hAnsi="Univers LT 55" w:cs="Univers LT 55"/>
      <w:color w:val="000000"/>
      <w:sz w:val="14"/>
      <w:szCs w:val="14"/>
    </w:rPr>
  </w:style>
  <w:style w:type="paragraph" w:customStyle="1" w:styleId="H-informationReferenceandInformation">
    <w:name w:val="H-information (Reference and Information)"/>
    <w:basedOn w:val="informationReferenceandInformation"/>
    <w:uiPriority w:val="99"/>
    <w:rsid w:val="00DC5A39"/>
    <w:pPr>
      <w:spacing w:after="90"/>
    </w:pPr>
    <w:rPr>
      <w:b/>
      <w:bCs/>
    </w:rPr>
  </w:style>
  <w:style w:type="paragraph" w:customStyle="1" w:styleId="bodytext-noindent">
    <w:name w:val="body text-no indent"/>
    <w:basedOn w:val="Normal"/>
    <w:uiPriority w:val="99"/>
    <w:rsid w:val="00DC5A39"/>
    <w:pPr>
      <w:suppressAutoHyphens/>
      <w:autoSpaceDE w:val="0"/>
      <w:autoSpaceDN w:val="0"/>
      <w:adjustRightInd w:val="0"/>
      <w:spacing w:after="72" w:line="240" w:lineRule="atLeast"/>
      <w:textAlignment w:val="center"/>
    </w:pPr>
    <w:rPr>
      <w:rFonts w:ascii="Adobe Garamond Pro" w:hAnsi="Adobe Garamond Pro" w:cs="Adobe Garamond Pro"/>
      <w:color w:val="000000"/>
      <w:spacing w:val="2"/>
      <w:sz w:val="20"/>
      <w:szCs w:val="20"/>
    </w:rPr>
  </w:style>
  <w:style w:type="character" w:styleId="UnresolvedMention">
    <w:name w:val="Unresolved Mention"/>
    <w:basedOn w:val="DefaultParagraphFont"/>
    <w:uiPriority w:val="99"/>
    <w:semiHidden/>
    <w:unhideWhenUsed/>
    <w:rsid w:val="00DB2399"/>
    <w:rPr>
      <w:color w:val="605E5C"/>
      <w:shd w:val="clear" w:color="auto" w:fill="E1DFDD"/>
    </w:rPr>
  </w:style>
  <w:style w:type="character" w:customStyle="1" w:styleId="Heading4Char">
    <w:name w:val="Heading 4 Char"/>
    <w:aliases w:val="List_3A Char"/>
    <w:basedOn w:val="DefaultParagraphFont"/>
    <w:link w:val="Heading4"/>
    <w:uiPriority w:val="9"/>
    <w:rsid w:val="006B25E2"/>
    <w:rPr>
      <w:rFonts w:ascii="Calibri" w:eastAsiaTheme="majorEastAsia" w:hAnsi="Calibri" w:cstheme="majorBidi"/>
      <w:iCs/>
    </w:rPr>
  </w:style>
  <w:style w:type="paragraph" w:styleId="List">
    <w:name w:val="List"/>
    <w:basedOn w:val="Normal"/>
    <w:uiPriority w:val="99"/>
    <w:semiHidden/>
    <w:unhideWhenUsed/>
    <w:rsid w:val="009A0520"/>
    <w:pPr>
      <w:ind w:left="360" w:hanging="360"/>
      <w:contextualSpacing/>
    </w:pPr>
  </w:style>
  <w:style w:type="paragraph" w:customStyle="1" w:styleId="GTACNote">
    <w:name w:val="GTAC_Note"/>
    <w:basedOn w:val="Normal"/>
    <w:link w:val="GTACNoteChar"/>
    <w:qFormat/>
    <w:rsid w:val="00843E74"/>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paragraph" w:styleId="List3">
    <w:name w:val="List 3"/>
    <w:basedOn w:val="Normal"/>
    <w:uiPriority w:val="99"/>
    <w:unhideWhenUsed/>
    <w:rsid w:val="006B25E2"/>
    <w:pPr>
      <w:ind w:left="1080" w:hanging="360"/>
      <w:contextualSpacing/>
    </w:pPr>
  </w:style>
  <w:style w:type="character" w:customStyle="1" w:styleId="GTACNoteChar">
    <w:name w:val="GTAC_Note Char"/>
    <w:basedOn w:val="DefaultParagraphFont"/>
    <w:link w:val="GTACNote"/>
    <w:rsid w:val="00843E74"/>
    <w:rPr>
      <w:rFonts w:ascii="Calibri" w:eastAsiaTheme="minorEastAsia" w:hAnsi="Calibri"/>
      <w:i/>
      <w:color w:val="000000" w:themeColor="text1"/>
      <w:shd w:val="clear" w:color="auto" w:fill="CBDFF1"/>
    </w:rPr>
  </w:style>
  <w:style w:type="paragraph" w:styleId="CommentSubject">
    <w:name w:val="annotation subject"/>
    <w:basedOn w:val="CommentText"/>
    <w:next w:val="CommentText"/>
    <w:link w:val="CommentSubjectChar"/>
    <w:uiPriority w:val="99"/>
    <w:semiHidden/>
    <w:unhideWhenUsed/>
    <w:rsid w:val="00843E74"/>
    <w:pPr>
      <w:spacing w:after="160" w:line="240" w:lineRule="auto"/>
    </w:pPr>
    <w:rPr>
      <w:rFonts w:eastAsiaTheme="minorHAnsi"/>
      <w:b/>
      <w:bCs/>
    </w:rPr>
  </w:style>
  <w:style w:type="character" w:customStyle="1" w:styleId="CommentSubjectChar">
    <w:name w:val="Comment Subject Char"/>
    <w:basedOn w:val="CommentTextChar"/>
    <w:link w:val="CommentSubject"/>
    <w:uiPriority w:val="99"/>
    <w:semiHidden/>
    <w:rsid w:val="00843E74"/>
    <w:rPr>
      <w:rFonts w:eastAsiaTheme="minorEastAsia"/>
      <w:b/>
      <w:bCs/>
      <w:sz w:val="20"/>
      <w:szCs w:val="20"/>
    </w:rPr>
  </w:style>
  <w:style w:type="paragraph" w:styleId="TOC3">
    <w:name w:val="toc 3"/>
    <w:basedOn w:val="Normal"/>
    <w:next w:val="Normal"/>
    <w:autoRedefine/>
    <w:uiPriority w:val="39"/>
    <w:unhideWhenUsed/>
    <w:rsid w:val="00A6510E"/>
    <w:pPr>
      <w:spacing w:after="100"/>
      <w:ind w:left="440"/>
    </w:pPr>
  </w:style>
  <w:style w:type="paragraph" w:styleId="TOC4">
    <w:name w:val="toc 4"/>
    <w:basedOn w:val="Normal"/>
    <w:next w:val="Normal"/>
    <w:autoRedefine/>
    <w:uiPriority w:val="39"/>
    <w:unhideWhenUsed/>
    <w:rsid w:val="00A6510E"/>
    <w:pPr>
      <w:spacing w:after="100"/>
      <w:ind w:left="660"/>
    </w:pPr>
  </w:style>
  <w:style w:type="character" w:customStyle="1" w:styleId="Heading5Char">
    <w:name w:val="Heading 5 Char"/>
    <w:basedOn w:val="DefaultParagraphFont"/>
    <w:link w:val="Heading5"/>
    <w:uiPriority w:val="9"/>
    <w:semiHidden/>
    <w:rsid w:val="00A6510E"/>
    <w:rPr>
      <w:rFonts w:asciiTheme="majorHAnsi" w:eastAsiaTheme="majorEastAsia" w:hAnsiTheme="majorHAnsi" w:cstheme="majorBidi"/>
      <w:color w:val="3E762A" w:themeColor="accent1" w:themeShade="BF"/>
    </w:rPr>
  </w:style>
  <w:style w:type="character" w:customStyle="1" w:styleId="Heading6Char">
    <w:name w:val="Heading 6 Char"/>
    <w:basedOn w:val="DefaultParagraphFont"/>
    <w:link w:val="Heading6"/>
    <w:uiPriority w:val="9"/>
    <w:semiHidden/>
    <w:rsid w:val="00A6510E"/>
    <w:rPr>
      <w:rFonts w:asciiTheme="majorHAnsi" w:eastAsiaTheme="majorEastAsia" w:hAnsiTheme="majorHAnsi" w:cstheme="majorBidi"/>
      <w:color w:val="294E1C" w:themeColor="accent1" w:themeShade="7F"/>
    </w:rPr>
  </w:style>
  <w:style w:type="character" w:customStyle="1" w:styleId="Heading7Char">
    <w:name w:val="Heading 7 Char"/>
    <w:basedOn w:val="DefaultParagraphFont"/>
    <w:link w:val="Heading7"/>
    <w:uiPriority w:val="9"/>
    <w:semiHidden/>
    <w:rsid w:val="00A6510E"/>
    <w:rPr>
      <w:rFonts w:asciiTheme="majorHAnsi" w:eastAsiaTheme="majorEastAsia" w:hAnsiTheme="majorHAnsi" w:cstheme="majorBidi"/>
      <w:i/>
      <w:iCs/>
      <w:color w:val="294E1C" w:themeColor="accent1" w:themeShade="7F"/>
    </w:rPr>
  </w:style>
  <w:style w:type="character" w:customStyle="1" w:styleId="Heading9Char">
    <w:name w:val="Heading 9 Char"/>
    <w:basedOn w:val="DefaultParagraphFont"/>
    <w:link w:val="Heading9"/>
    <w:uiPriority w:val="9"/>
    <w:semiHidden/>
    <w:rsid w:val="00A6510E"/>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A6510E"/>
    <w:rPr>
      <w:rFonts w:asciiTheme="majorHAnsi" w:eastAsiaTheme="majorEastAsia" w:hAnsiTheme="majorHAnsi" w:cstheme="majorBidi"/>
      <w:color w:val="272727" w:themeColor="text1" w:themeTint="D8"/>
      <w:sz w:val="21"/>
      <w:szCs w:val="21"/>
    </w:rPr>
  </w:style>
  <w:style w:type="table" w:customStyle="1" w:styleId="MediumGrid1-Accent14">
    <w:name w:val="Medium Grid 1 - Accent 14"/>
    <w:basedOn w:val="TableNormal"/>
    <w:next w:val="MediumGrid1-Accent1"/>
    <w:uiPriority w:val="67"/>
    <w:rsid w:val="00270E47"/>
    <w:pPr>
      <w:spacing w:after="0" w:line="240" w:lineRule="auto"/>
      <w:ind w:left="1080" w:hanging="360"/>
    </w:pPr>
    <w:rPr>
      <w:rFonts w:eastAsiaTheme="minorEastAsia"/>
    </w:r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MediumGrid1-Accent1">
    <w:name w:val="Medium Grid 1 Accent 1"/>
    <w:basedOn w:val="TableNormal"/>
    <w:uiPriority w:val="67"/>
    <w:semiHidden/>
    <w:unhideWhenUsed/>
    <w:rsid w:val="00270E47"/>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ListA1">
    <w:name w:val="List_A1"/>
    <w:basedOn w:val="ListParagraph"/>
    <w:qFormat/>
    <w:rsid w:val="00986406"/>
    <w:pPr>
      <w:numPr>
        <w:numId w:val="11"/>
      </w:numPr>
      <w:pBdr>
        <w:bottom w:val="single" w:sz="4" w:space="1" w:color="auto"/>
      </w:pBdr>
      <w:spacing w:before="240" w:after="200" w:line="240" w:lineRule="auto"/>
      <w:outlineLvl w:val="0"/>
    </w:pPr>
    <w:rPr>
      <w:rFonts w:asciiTheme="majorHAnsi" w:eastAsiaTheme="minorEastAsia" w:hAnsiTheme="majorHAnsi"/>
      <w:sz w:val="48"/>
    </w:rPr>
  </w:style>
  <w:style w:type="paragraph" w:customStyle="1" w:styleId="ListA2">
    <w:name w:val="List_A2"/>
    <w:basedOn w:val="List"/>
    <w:link w:val="ListA2Char"/>
    <w:qFormat/>
    <w:rsid w:val="00B43C8A"/>
    <w:pPr>
      <w:numPr>
        <w:ilvl w:val="1"/>
        <w:numId w:val="11"/>
      </w:numPr>
      <w:spacing w:before="120" w:after="60"/>
      <w:outlineLvl w:val="1"/>
    </w:pPr>
    <w:rPr>
      <w:rFonts w:asciiTheme="majorHAnsi" w:hAnsiTheme="majorHAnsi"/>
      <w:b/>
      <w:sz w:val="28"/>
    </w:rPr>
  </w:style>
  <w:style w:type="paragraph" w:customStyle="1" w:styleId="ListA3">
    <w:name w:val="List_A3"/>
    <w:basedOn w:val="List"/>
    <w:link w:val="ListA3Char"/>
    <w:qFormat/>
    <w:rsid w:val="00B43C8A"/>
    <w:pPr>
      <w:numPr>
        <w:ilvl w:val="2"/>
        <w:numId w:val="11"/>
      </w:numPr>
      <w:spacing w:before="60" w:after="60"/>
      <w:outlineLvl w:val="2"/>
    </w:pPr>
    <w:rPr>
      <w:color w:val="000000" w:themeColor="text1"/>
    </w:rPr>
  </w:style>
  <w:style w:type="character" w:customStyle="1" w:styleId="ListA2Char">
    <w:name w:val="List_A2 Char"/>
    <w:basedOn w:val="NoSpacingChar"/>
    <w:link w:val="ListA2"/>
    <w:rsid w:val="009402E7"/>
    <w:rPr>
      <w:rFonts w:asciiTheme="majorHAnsi" w:eastAsiaTheme="minorEastAsia" w:hAnsiTheme="majorHAnsi"/>
      <w:b/>
      <w:sz w:val="28"/>
      <w:szCs w:val="20"/>
    </w:rPr>
  </w:style>
  <w:style w:type="paragraph" w:customStyle="1" w:styleId="ListA4">
    <w:name w:val="List_A4"/>
    <w:basedOn w:val="NoSpacing"/>
    <w:qFormat/>
    <w:rsid w:val="00B43C8A"/>
    <w:pPr>
      <w:numPr>
        <w:ilvl w:val="3"/>
        <w:numId w:val="11"/>
      </w:numPr>
      <w:spacing w:before="60" w:after="60"/>
      <w:outlineLvl w:val="3"/>
    </w:pPr>
    <w:rPr>
      <w:szCs w:val="22"/>
    </w:rPr>
  </w:style>
  <w:style w:type="character" w:customStyle="1" w:styleId="ListA3Char">
    <w:name w:val="List_A3 Char"/>
    <w:basedOn w:val="NoSpacingChar"/>
    <w:link w:val="ListA3"/>
    <w:rsid w:val="009402E7"/>
    <w:rPr>
      <w:rFonts w:eastAsiaTheme="minorEastAsia"/>
      <w:color w:val="000000" w:themeColor="text1"/>
      <w:szCs w:val="20"/>
    </w:rPr>
  </w:style>
  <w:style w:type="paragraph" w:customStyle="1" w:styleId="ListA5">
    <w:name w:val="List_A5"/>
    <w:basedOn w:val="NoSpacing"/>
    <w:qFormat/>
    <w:rsid w:val="00B43C8A"/>
    <w:pPr>
      <w:numPr>
        <w:ilvl w:val="4"/>
        <w:numId w:val="11"/>
      </w:numPr>
      <w:spacing w:before="60" w:after="60"/>
      <w:outlineLvl w:val="4"/>
    </w:pPr>
    <w:rPr>
      <w:szCs w:val="22"/>
    </w:rPr>
  </w:style>
  <w:style w:type="paragraph" w:customStyle="1" w:styleId="RSACNote">
    <w:name w:val="RSAC_Note"/>
    <w:basedOn w:val="Normal"/>
    <w:link w:val="RSACNoteChar"/>
    <w:rsid w:val="00B43C8A"/>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character" w:customStyle="1" w:styleId="RSACNoteChar">
    <w:name w:val="RSAC_Note Char"/>
    <w:basedOn w:val="DefaultParagraphFont"/>
    <w:link w:val="RSACNote"/>
    <w:rsid w:val="00B43C8A"/>
    <w:rPr>
      <w:rFonts w:ascii="Calibri" w:eastAsiaTheme="minorEastAsia" w:hAnsi="Calibri"/>
      <w:i/>
      <w:color w:val="000000" w:themeColor="text1"/>
      <w:shd w:val="clear" w:color="auto" w:fill="CBDFF1"/>
    </w:rPr>
  </w:style>
  <w:style w:type="paragraph" w:customStyle="1" w:styleId="GTACcongrats">
    <w:name w:val="GTAC_congrats"/>
    <w:basedOn w:val="Normal"/>
    <w:link w:val="GTACcongratsChar"/>
    <w:qFormat/>
    <w:rsid w:val="008D1620"/>
    <w:pPr>
      <w:pBdr>
        <w:top w:val="double" w:sz="4" w:space="1" w:color="auto"/>
        <w:left w:val="double" w:sz="4" w:space="4" w:color="auto"/>
        <w:bottom w:val="double" w:sz="4" w:space="1" w:color="auto"/>
        <w:right w:val="double" w:sz="4" w:space="4" w:color="auto"/>
      </w:pBdr>
      <w:shd w:val="clear" w:color="auto" w:fill="D9D9D9" w:themeFill="background1" w:themeFillShade="D9"/>
      <w:spacing w:before="120" w:after="120" w:line="240" w:lineRule="auto"/>
    </w:pPr>
    <w:rPr>
      <w:rFonts w:eastAsiaTheme="minorEastAsia"/>
      <w:sz w:val="24"/>
    </w:rPr>
  </w:style>
  <w:style w:type="character" w:customStyle="1" w:styleId="GTACcongratsChar">
    <w:name w:val="GTAC_congrats Char"/>
    <w:basedOn w:val="DefaultParagraphFont"/>
    <w:link w:val="GTACcongrats"/>
    <w:rsid w:val="008D1620"/>
    <w:rPr>
      <w:rFonts w:eastAsiaTheme="minorEastAsia"/>
      <w:sz w:val="24"/>
      <w:shd w:val="clear" w:color="auto" w:fill="D9D9D9" w:themeFill="background1" w:themeFillShade="D9"/>
    </w:rPr>
  </w:style>
  <w:style w:type="character" w:styleId="FollowedHyperlink">
    <w:name w:val="FollowedHyperlink"/>
    <w:basedOn w:val="DefaultParagraphFont"/>
    <w:uiPriority w:val="99"/>
    <w:semiHidden/>
    <w:unhideWhenUsed/>
    <w:rsid w:val="00E45B1A"/>
    <w:rPr>
      <w:color w:val="BA6906" w:themeColor="followedHyperlink"/>
      <w:u w:val="single"/>
    </w:rPr>
  </w:style>
  <w:style w:type="paragraph" w:styleId="TOC5">
    <w:name w:val="toc 5"/>
    <w:basedOn w:val="Normal"/>
    <w:next w:val="Normal"/>
    <w:autoRedefine/>
    <w:uiPriority w:val="39"/>
    <w:unhideWhenUsed/>
    <w:rsid w:val="00410A0A"/>
    <w:pPr>
      <w:spacing w:after="100"/>
      <w:ind w:left="880"/>
    </w:pPr>
  </w:style>
  <w:style w:type="paragraph" w:styleId="Revision">
    <w:name w:val="Revision"/>
    <w:hidden/>
    <w:uiPriority w:val="99"/>
    <w:semiHidden/>
    <w:rsid w:val="00A5168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pro.arcgis.com/en/pro-app/latest/help/analysis/image-analyst/segmentation.htm" TargetMode="External"/><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hyperlink" Target="https://pro.arcgis.com/en/pro-app/latest/help/analysis/image-analyst/overview-of-image-classification.htm" TargetMode="External"/><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emf"/><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usda.gov/oascr/how-to-file-a-program-discrimination-complai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8.png"/></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701F32-16C5-44A9-8901-168B38AF6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31</Pages>
  <Words>2513</Words>
  <Characters>14330</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Exercise X: Title of Exercise</vt:lpstr>
    </vt:vector>
  </TitlesOfParts>
  <Company>USDA</Company>
  <LinksUpToDate>false</LinksUpToDate>
  <CharactersWithSpaces>16810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1: Inundated Area</dc:title>
  <dc:subject/>
  <dc:creator>Schwert, Brenna -FS</dc:creator>
  <cp:keywords/>
  <dc:description/>
  <cp:lastModifiedBy>Schwert, Brenna -FS</cp:lastModifiedBy>
  <cp:revision>9</cp:revision>
  <dcterms:created xsi:type="dcterms:W3CDTF">2021-06-23T21:48:00Z</dcterms:created>
  <dcterms:modified xsi:type="dcterms:W3CDTF">2021-06-23T22:20:00Z</dcterms:modified>
</cp:coreProperties>
</file>