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Project Plan and Date"/>
      </w:tblPr>
      <w:tblGrid>
        <w:gridCol w:w="4675"/>
      </w:tblGrid>
      <w:tr w:rsidR="00CE77EA" w14:paraId="24375374" w14:textId="77777777" w:rsidTr="0076400D">
        <w:trPr>
          <w:tblHeader/>
        </w:trPr>
        <w:tc>
          <w:tcPr>
            <w:tcW w:w="4675" w:type="dxa"/>
          </w:tcPr>
          <w:p w14:paraId="401DC5C9" w14:textId="0A542FD8" w:rsidR="00CE77EA" w:rsidRPr="0043628E" w:rsidRDefault="00CE77EA" w:rsidP="00DC6CCF">
            <w:pPr>
              <w:ind w:left="-108"/>
              <w:rPr>
                <w:b/>
              </w:rPr>
            </w:pPr>
            <w:bookmarkStart w:id="0" w:name="_Hlk65659964"/>
            <w:bookmarkEnd w:id="0"/>
          </w:p>
        </w:tc>
      </w:tr>
    </w:tbl>
    <w:p w14:paraId="3A752BE6" w14:textId="132A1452" w:rsidR="001D0541" w:rsidRDefault="001D0541" w:rsidP="00272CA9">
      <w:pPr>
        <w:pStyle w:val="Heading1"/>
      </w:pPr>
      <w:bookmarkStart w:id="1" w:name="_Toc65659443"/>
      <w:bookmarkStart w:id="2" w:name="_Toc447653103"/>
      <w:bookmarkStart w:id="3" w:name="_Toc75356718"/>
      <w:r>
        <w:t xml:space="preserve">EXERCISE </w:t>
      </w:r>
      <w:bookmarkEnd w:id="1"/>
      <w:r w:rsidR="0068508C">
        <w:t>2a</w:t>
      </w:r>
      <w:bookmarkEnd w:id="3"/>
    </w:p>
    <w:p w14:paraId="798953C4" w14:textId="0DA93D28" w:rsidR="00664734" w:rsidRDefault="001C09AE" w:rsidP="00272CA9">
      <w:pPr>
        <w:pStyle w:val="Heading1"/>
      </w:pPr>
      <w:bookmarkStart w:id="4" w:name="_Toc75356719"/>
      <w:bookmarkEnd w:id="2"/>
      <w:r>
        <w:t>R</w:t>
      </w:r>
      <w:r w:rsidR="0068508C">
        <w:t>iparian Band Method 1</w:t>
      </w:r>
      <w:bookmarkEnd w:id="4"/>
    </w:p>
    <w:p w14:paraId="245F831C" w14:textId="77777777" w:rsidR="00272CA9" w:rsidRDefault="00236E34" w:rsidP="00272CA9">
      <w:r>
        <w:rPr>
          <w:noProof/>
        </w:rPr>
        <mc:AlternateContent>
          <mc:Choice Requires="wps">
            <w:drawing>
              <wp:anchor distT="0" distB="0" distL="114300" distR="114300" simplePos="0" relativeHeight="251659264" behindDoc="0" locked="0" layoutInCell="1" allowOverlap="1" wp14:anchorId="13F9EA39" wp14:editId="54A91F76">
                <wp:simplePos x="0" y="0"/>
                <wp:positionH relativeFrom="column">
                  <wp:posOffset>0</wp:posOffset>
                </wp:positionH>
                <wp:positionV relativeFrom="paragraph">
                  <wp:posOffset>185420</wp:posOffset>
                </wp:positionV>
                <wp:extent cx="5905500" cy="19050"/>
                <wp:effectExtent l="0" t="0" r="19050" b="19050"/>
                <wp:wrapNone/>
                <wp:docPr id="5" name="Straight Connector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05500" cy="19050"/>
                        </a:xfrm>
                        <a:prstGeom prst="line">
                          <a:avLst/>
                        </a:prstGeom>
                        <a:ln w="19050">
                          <a:solidFill>
                            <a:srgbClr val="388C34"/>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16412C9" id="Straight Connector 5" o:spid="_x0000_s1026" alt="&quot;&quot;"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14.6pt" to="465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" strokecolor="#388c34" strokeweight="1.5pt">
                <v:stroke joinstyle="miter"/>
              </v:line>
            </w:pict>
          </mc:Fallback>
        </mc:AlternateContent>
      </w:r>
    </w:p>
    <w:p w14:paraId="23A5A5A9" w14:textId="489A38EB" w:rsidR="003535FF" w:rsidRDefault="001D0541" w:rsidP="001D0541">
      <w:pPr>
        <w:pStyle w:val="CoverHeader"/>
      </w:pPr>
      <w:r>
        <w:t>Introduction</w:t>
      </w:r>
    </w:p>
    <w:p w14:paraId="40E400C8" w14:textId="6E5A0D03" w:rsidR="003535FF" w:rsidRPr="003535FF" w:rsidRDefault="003535FF" w:rsidP="001D0541">
      <w:r>
        <w:t xml:space="preserve">In this exercise, </w:t>
      </w:r>
      <w:r w:rsidR="003733C0">
        <w:t xml:space="preserve">we will </w:t>
      </w:r>
      <w:r w:rsidR="001C5AB6">
        <w:t>create</w:t>
      </w:r>
      <w:r w:rsidR="003733C0">
        <w:t xml:space="preserve"> </w:t>
      </w:r>
      <w:r w:rsidR="001C5AB6">
        <w:t>a classified raster that has elevation bands corresponding to different riparian zones, or inundation frequency zones. Using a relative elevation model and set rules/estimates for how high up water will reach on an annual, five-year, and decadal timeframe, we will create a raster file that gives us information on which locations floodwater should reach and how frequently. This will be useful in other parts of our training materials, in both sorting vegetation into different riparian classes and in sorting large woody debris (LWD) into their separate inundation frequencies.</w:t>
      </w:r>
    </w:p>
    <w:p w14:paraId="3E1B688A" w14:textId="13F29645" w:rsidR="001D0541" w:rsidRDefault="001D0541" w:rsidP="001D0541">
      <w:pPr>
        <w:pStyle w:val="CoverHeader"/>
      </w:pPr>
      <w:r>
        <w:t>Objectives</w:t>
      </w:r>
    </w:p>
    <w:p w14:paraId="55976013" w14:textId="259DBC5C" w:rsidR="00FA61C0" w:rsidRDefault="00327DB0" w:rsidP="00300192">
      <w:pPr>
        <w:pStyle w:val="ListParagraph"/>
        <w:numPr>
          <w:ilvl w:val="0"/>
          <w:numId w:val="4"/>
        </w:numPr>
      </w:pPr>
      <w:r>
        <w:t xml:space="preserve">Create a raster file with relative elevation from the estimated water surface for Phase I of </w:t>
      </w:r>
      <w:proofErr w:type="spellStart"/>
      <w:r>
        <w:t>Whychus</w:t>
      </w:r>
      <w:proofErr w:type="spellEnd"/>
      <w:r>
        <w:t xml:space="preserve"> Canyon</w:t>
      </w:r>
    </w:p>
    <w:p w14:paraId="477CB481" w14:textId="228720C5" w:rsidR="001D0541" w:rsidRPr="00E45B1A" w:rsidRDefault="001D0541" w:rsidP="001D0541">
      <w:pPr>
        <w:pStyle w:val="CoverHeader"/>
        <w:rPr>
          <w:rStyle w:val="Hyperlink"/>
        </w:rPr>
      </w:pPr>
      <w:r>
        <w:t>Required Data:</w:t>
      </w:r>
    </w:p>
    <w:p w14:paraId="54945526" w14:textId="0557BC41" w:rsidR="00275C92" w:rsidRDefault="009D33E2" w:rsidP="001D0541">
      <w:pPr>
        <w:pStyle w:val="ListParagraph"/>
        <w:numPr>
          <w:ilvl w:val="0"/>
          <w:numId w:val="5"/>
        </w:numPr>
      </w:pPr>
      <w:r>
        <w:rPr>
          <w:b/>
          <w:bCs/>
        </w:rPr>
        <w:t>Stage0_REM</w:t>
      </w:r>
      <w:r w:rsidR="002134E9">
        <w:t xml:space="preserve">– </w:t>
      </w:r>
      <w:r>
        <w:t xml:space="preserve">A relative elevation model that was created using a Geomorphic Grade-line methodology and that is created specifically for use with </w:t>
      </w:r>
      <w:proofErr w:type="spellStart"/>
      <w:r>
        <w:t>Whychus</w:t>
      </w:r>
      <w:proofErr w:type="spellEnd"/>
      <w:r>
        <w:t xml:space="preserve"> Canyon Phase I.</w:t>
      </w:r>
    </w:p>
    <w:p w14:paraId="23813345" w14:textId="316BD5B1" w:rsidR="001D0541" w:rsidRDefault="001D0541" w:rsidP="001D0541">
      <w:pPr>
        <w:pStyle w:val="CoverHeader"/>
      </w:pPr>
      <w:r>
        <w:t>Prerequisites</w:t>
      </w:r>
    </w:p>
    <w:p w14:paraId="3501D352" w14:textId="6A237EF3" w:rsidR="00A5742D" w:rsidRDefault="008B2C53" w:rsidP="004F3B69">
      <w:pPr>
        <w:pStyle w:val="ListParagraph"/>
        <w:numPr>
          <w:ilvl w:val="0"/>
          <w:numId w:val="5"/>
        </w:numPr>
        <w:rPr>
          <w:rStyle w:val="Strong"/>
        </w:rPr>
      </w:pPr>
      <w:r>
        <w:rPr>
          <w:rStyle w:val="Strong"/>
        </w:rPr>
        <w:t>ArcGIS Pro</w:t>
      </w:r>
    </w:p>
    <w:p w14:paraId="52E6654B" w14:textId="1DA2BB6E" w:rsidR="005D2528" w:rsidRDefault="00A5742D" w:rsidP="00300192">
      <w:pPr>
        <w:pStyle w:val="ListParagraph"/>
        <w:numPr>
          <w:ilvl w:val="0"/>
          <w:numId w:val="5"/>
        </w:numPr>
        <w:rPr>
          <w:rStyle w:val="Strong"/>
        </w:rPr>
      </w:pPr>
      <w:r>
        <w:rPr>
          <w:rStyle w:val="Strong"/>
        </w:rPr>
        <w:t>ArcGIS Pro Spatial Analyst Extension</w:t>
      </w:r>
    </w:p>
    <w:p w14:paraId="5FF38E30" w14:textId="4EEB0F64" w:rsidR="001D0541" w:rsidRPr="005D2528" w:rsidRDefault="005D2528" w:rsidP="005D2528">
      <w:pPr>
        <w:rPr>
          <w:b/>
          <w:bCs/>
        </w:rPr>
      </w:pPr>
      <w:r>
        <w:rPr>
          <w:rStyle w:val="Strong"/>
        </w:rPr>
        <w:br w:type="page"/>
      </w:r>
    </w:p>
    <w:p w14:paraId="5CC87E03" w14:textId="4668DFA6" w:rsidR="00983625" w:rsidRPr="007C0F09" w:rsidRDefault="00983625" w:rsidP="00983625">
      <w:pPr>
        <w:pStyle w:val="NoSpacing"/>
      </w:pPr>
      <w:r>
        <w:lastRenderedPageBreak/>
        <w:t xml:space="preserve">USDA </w:t>
      </w:r>
      <w:r w:rsidRPr="006F4C98">
        <w:t xml:space="preserve">Non-Discrimination </w:t>
      </w:r>
      <w:r>
        <w:t>Statement</w:t>
      </w:r>
    </w:p>
    <w:p w14:paraId="12971541" w14:textId="77777777" w:rsidR="00983625" w:rsidRPr="007C0F09" w:rsidRDefault="00983625" w:rsidP="00983625">
      <w:pPr>
        <w:rPr>
          <w:sz w:val="18"/>
          <w:szCs w:val="18"/>
        </w:rPr>
      </w:pPr>
      <w:r w:rsidRPr="007C0F09">
        <w:rPr>
          <w:sz w:val="18"/>
          <w:szCs w:val="18"/>
        </w:rPr>
        <w:t>In accordance with Federal civil rights law and U.S. Department of Agriculture (USDA) civil rights regulations and policies, the USDA, its Agencies, offices, and employees, and institutions participating in or administering USDA programs are prohibited from discriminating based on race, color, national origin, religion, sex, gender identity (including gender expression), sexual orientation, disability, age, marital status, family/parental status, income derived from a public assistance program, political beliefs, or reprisal or retaliation for prior civil rights activity, in any program or activity conducted or funded by USDA (not all bases apply to all programs). Remedies and complaint filing deadlines vary by program or incident.</w:t>
      </w:r>
    </w:p>
    <w:p w14:paraId="49172220" w14:textId="77777777" w:rsidR="00983625" w:rsidRPr="007C0F09" w:rsidRDefault="00983625" w:rsidP="00983625">
      <w:pPr>
        <w:rPr>
          <w:sz w:val="18"/>
          <w:szCs w:val="18"/>
        </w:rPr>
      </w:pPr>
      <w:r w:rsidRPr="007C0F09">
        <w:rPr>
          <w:sz w:val="18"/>
          <w:szCs w:val="18"/>
        </w:rPr>
        <w:t>Persons with disabilities who require alternative means of communication for program information (e.g., Braille, large print, audiotape, American Sign Language, etc.) should contact the responsible Agency or USDA's TARGET Center at (202) 720-2600 (voice and TTY) or contact USDA through the Federal Relay Service at (800) 877-8339. Additionally, program information may be made available in languages other than English.</w:t>
      </w:r>
    </w:p>
    <w:p w14:paraId="1784F25B" w14:textId="77777777" w:rsidR="00983625" w:rsidRPr="007C0F09" w:rsidRDefault="00983625" w:rsidP="00983625">
      <w:pPr>
        <w:rPr>
          <w:sz w:val="18"/>
          <w:szCs w:val="18"/>
        </w:rPr>
      </w:pPr>
      <w:r w:rsidRPr="007C0F09">
        <w:rPr>
          <w:sz w:val="18"/>
          <w:szCs w:val="18"/>
        </w:rPr>
        <w:t xml:space="preserve">To file a program discrimination complaint, complete the USDA Program Discrimination Complaint Form, AD-3027, found online at </w:t>
      </w:r>
      <w:hyperlink r:id="rId8" w:history="1">
        <w:r w:rsidRPr="005370FF">
          <w:rPr>
            <w:rStyle w:val="Hyperlink"/>
            <w:sz w:val="18"/>
            <w:szCs w:val="18"/>
          </w:rPr>
          <w:t>How to File a Program Discrimination Complaint</w:t>
        </w:r>
      </w:hyperlink>
      <w:r w:rsidRPr="007C0F09">
        <w:rPr>
          <w:sz w:val="18"/>
          <w:szCs w:val="18"/>
        </w:rPr>
        <w:t xml:space="preserve"> and at any USDA office or write a letter addressed to USDA and provide in the letter all of the information requested in the form. To request a copy of the complaint form, call (866) 632-9992. Submit your completed form or letter to USDA by: (1) mail: U.S. Department of Agriculture, Office of the Assistant Secretary for Civil Rights, 1400 Independence Avenue, SW, Washington, D.C. 20250-9410; (2) fax: (202) 690-7442; or (3) email: program.intake@usda.gov.</w:t>
      </w:r>
    </w:p>
    <w:p w14:paraId="62524088" w14:textId="77777777" w:rsidR="00983625" w:rsidRDefault="00983625" w:rsidP="00983625">
      <w:pPr>
        <w:pBdr>
          <w:bottom w:val="single" w:sz="6" w:space="1" w:color="auto"/>
        </w:pBdr>
        <w:rPr>
          <w:sz w:val="18"/>
          <w:szCs w:val="18"/>
        </w:rPr>
      </w:pPr>
      <w:r w:rsidRPr="007C0F09">
        <w:rPr>
          <w:sz w:val="18"/>
          <w:szCs w:val="18"/>
        </w:rPr>
        <w:t>USDA is an equal opportunity provider, employer, and lender.</w:t>
      </w:r>
    </w:p>
    <w:p w14:paraId="5E95F1AE" w14:textId="77777777" w:rsidR="00C5014D" w:rsidRDefault="00DC5A39">
      <w:pPr>
        <w:pStyle w:val="CoverHeader"/>
        <w:rPr>
          <w:noProof/>
        </w:rPr>
      </w:pPr>
      <w:r>
        <w:br w:type="page"/>
      </w:r>
      <w:r w:rsidR="00DC6CCF" w:rsidRPr="007F2523">
        <w:lastRenderedPageBreak/>
        <w:t>Table of Contents</w:t>
      </w:r>
      <w:r w:rsidR="00410A0A">
        <w:fldChar w:fldCharType="begin"/>
      </w:r>
      <w:r w:rsidR="00410A0A">
        <w:instrText xml:space="preserve"> TOC \h \z \t "Heading 1,1,Heading 2,2,Heading 3,3,List_A1,4" </w:instrText>
      </w:r>
      <w:r w:rsidR="00410A0A">
        <w:fldChar w:fldCharType="separate"/>
      </w:r>
    </w:p>
    <w:p w14:paraId="0FFAD271" w14:textId="5E8BDDF9" w:rsidR="00C5014D" w:rsidRDefault="00C5014D">
      <w:pPr>
        <w:pStyle w:val="TOC4"/>
        <w:tabs>
          <w:tab w:val="right" w:leader="dot" w:pos="9350"/>
        </w:tabs>
        <w:rPr>
          <w:rFonts w:eastAsiaTheme="minorEastAsia"/>
          <w:noProof/>
        </w:rPr>
      </w:pPr>
      <w:hyperlink w:anchor="_Toc75356720" w:history="1">
        <w:r w:rsidRPr="00FD5D15">
          <w:rPr>
            <w:rStyle w:val="Hyperlink"/>
            <w:noProof/>
          </w:rPr>
          <w:t>Part 1: Load and examine your data</w:t>
        </w:r>
        <w:r>
          <w:rPr>
            <w:noProof/>
            <w:webHidden/>
          </w:rPr>
          <w:tab/>
        </w:r>
        <w:r>
          <w:rPr>
            <w:noProof/>
            <w:webHidden/>
          </w:rPr>
          <w:fldChar w:fldCharType="begin"/>
        </w:r>
        <w:r>
          <w:rPr>
            <w:noProof/>
            <w:webHidden/>
          </w:rPr>
          <w:instrText xml:space="preserve"> PAGEREF _Toc75356720 \h </w:instrText>
        </w:r>
        <w:r>
          <w:rPr>
            <w:noProof/>
            <w:webHidden/>
          </w:rPr>
        </w:r>
        <w:r>
          <w:rPr>
            <w:noProof/>
            <w:webHidden/>
          </w:rPr>
          <w:fldChar w:fldCharType="separate"/>
        </w:r>
        <w:r>
          <w:rPr>
            <w:noProof/>
            <w:webHidden/>
          </w:rPr>
          <w:t>4</w:t>
        </w:r>
        <w:r>
          <w:rPr>
            <w:noProof/>
            <w:webHidden/>
          </w:rPr>
          <w:fldChar w:fldCharType="end"/>
        </w:r>
      </w:hyperlink>
    </w:p>
    <w:p w14:paraId="2467E7F5" w14:textId="506A1210" w:rsidR="00C5014D" w:rsidRDefault="00C5014D">
      <w:pPr>
        <w:pStyle w:val="TOC4"/>
        <w:tabs>
          <w:tab w:val="right" w:leader="dot" w:pos="9350"/>
        </w:tabs>
        <w:rPr>
          <w:rFonts w:eastAsiaTheme="minorEastAsia"/>
          <w:noProof/>
        </w:rPr>
      </w:pPr>
      <w:hyperlink w:anchor="_Toc75356721" w:history="1">
        <w:r w:rsidRPr="00FD5D15">
          <w:rPr>
            <w:rStyle w:val="Hyperlink"/>
            <w:noProof/>
          </w:rPr>
          <w:t>Part 2: Sort your relative elevation model into elevation classes</w:t>
        </w:r>
        <w:r>
          <w:rPr>
            <w:noProof/>
            <w:webHidden/>
          </w:rPr>
          <w:tab/>
        </w:r>
        <w:r>
          <w:rPr>
            <w:noProof/>
            <w:webHidden/>
          </w:rPr>
          <w:fldChar w:fldCharType="begin"/>
        </w:r>
        <w:r>
          <w:rPr>
            <w:noProof/>
            <w:webHidden/>
          </w:rPr>
          <w:instrText xml:space="preserve"> PAGEREF _Toc75356721 \h </w:instrText>
        </w:r>
        <w:r>
          <w:rPr>
            <w:noProof/>
            <w:webHidden/>
          </w:rPr>
        </w:r>
        <w:r>
          <w:rPr>
            <w:noProof/>
            <w:webHidden/>
          </w:rPr>
          <w:fldChar w:fldCharType="separate"/>
        </w:r>
        <w:r>
          <w:rPr>
            <w:noProof/>
            <w:webHidden/>
          </w:rPr>
          <w:t>5</w:t>
        </w:r>
        <w:r>
          <w:rPr>
            <w:noProof/>
            <w:webHidden/>
          </w:rPr>
          <w:fldChar w:fldCharType="end"/>
        </w:r>
      </w:hyperlink>
    </w:p>
    <w:p w14:paraId="413A709B" w14:textId="167E9C1B" w:rsidR="00C5014D" w:rsidRDefault="00C5014D">
      <w:pPr>
        <w:pStyle w:val="TOC4"/>
        <w:tabs>
          <w:tab w:val="right" w:leader="dot" w:pos="9350"/>
        </w:tabs>
        <w:rPr>
          <w:rFonts w:eastAsiaTheme="minorEastAsia"/>
          <w:noProof/>
        </w:rPr>
      </w:pPr>
      <w:hyperlink w:anchor="_Toc75356722" w:history="1">
        <w:r w:rsidRPr="00FD5D15">
          <w:rPr>
            <w:rStyle w:val="Hyperlink"/>
            <w:noProof/>
          </w:rPr>
          <w:t>Part 3: Fix some details</w:t>
        </w:r>
        <w:r>
          <w:rPr>
            <w:noProof/>
            <w:webHidden/>
          </w:rPr>
          <w:tab/>
        </w:r>
        <w:r>
          <w:rPr>
            <w:noProof/>
            <w:webHidden/>
          </w:rPr>
          <w:fldChar w:fldCharType="begin"/>
        </w:r>
        <w:r>
          <w:rPr>
            <w:noProof/>
            <w:webHidden/>
          </w:rPr>
          <w:instrText xml:space="preserve"> PAGEREF _Toc75356722 \h </w:instrText>
        </w:r>
        <w:r>
          <w:rPr>
            <w:noProof/>
            <w:webHidden/>
          </w:rPr>
        </w:r>
        <w:r>
          <w:rPr>
            <w:noProof/>
            <w:webHidden/>
          </w:rPr>
          <w:fldChar w:fldCharType="separate"/>
        </w:r>
        <w:r>
          <w:rPr>
            <w:noProof/>
            <w:webHidden/>
          </w:rPr>
          <w:t>7</w:t>
        </w:r>
        <w:r>
          <w:rPr>
            <w:noProof/>
            <w:webHidden/>
          </w:rPr>
          <w:fldChar w:fldCharType="end"/>
        </w:r>
      </w:hyperlink>
    </w:p>
    <w:p w14:paraId="0C167551" w14:textId="6241B0E7" w:rsidR="00131BE1" w:rsidRDefault="00410A0A" w:rsidP="00410A0A">
      <w:pPr>
        <w:rPr>
          <w:rFonts w:asciiTheme="majorHAnsi" w:eastAsiaTheme="majorEastAsia" w:hAnsiTheme="majorHAnsi" w:cstheme="majorBidi"/>
          <w:spacing w:val="-10"/>
          <w:kern w:val="28"/>
          <w:sz w:val="48"/>
          <w:szCs w:val="56"/>
        </w:rPr>
      </w:pPr>
      <w:r>
        <w:rPr>
          <w:rFonts w:eastAsiaTheme="minorEastAsia"/>
          <w:b/>
          <w:sz w:val="28"/>
          <w:szCs w:val="28"/>
        </w:rPr>
        <w:fldChar w:fldCharType="end"/>
      </w:r>
      <w:r w:rsidR="00131BE1">
        <w:br w:type="page"/>
      </w:r>
    </w:p>
    <w:p w14:paraId="16548BB4" w14:textId="35E53601" w:rsidR="0035130F" w:rsidRDefault="005D2528" w:rsidP="0035130F">
      <w:pPr>
        <w:pStyle w:val="ListA1"/>
      </w:pPr>
      <w:bookmarkStart w:id="5" w:name="_Toc65659446"/>
      <w:bookmarkStart w:id="6" w:name="_Toc75356720"/>
      <w:r>
        <w:lastRenderedPageBreak/>
        <w:t>Load and examine your data</w:t>
      </w:r>
      <w:bookmarkEnd w:id="6"/>
    </w:p>
    <w:bookmarkEnd w:id="5"/>
    <w:p w14:paraId="12F4555C" w14:textId="18BA4A91" w:rsidR="005D2528" w:rsidRDefault="005D2528" w:rsidP="005D2528">
      <w:pPr>
        <w:pStyle w:val="ListA2"/>
      </w:pPr>
      <w:r>
        <w:t>Load in the Geomorphic Grade-line Relative Elevation Model (GGL REM)</w:t>
      </w:r>
    </w:p>
    <w:p w14:paraId="0B165AD0" w14:textId="2D8EB511" w:rsidR="007839F0" w:rsidRDefault="007839F0" w:rsidP="007839F0">
      <w:pPr>
        <w:pStyle w:val="ListA3"/>
      </w:pPr>
      <w:r>
        <w:t>Use your Add Data tool to add the GGL REM (</w:t>
      </w:r>
      <w:r w:rsidRPr="007839F0">
        <w:rPr>
          <w:b/>
          <w:bCs/>
        </w:rPr>
        <w:t>Stage0_REM_Phase1.tif</w:t>
      </w:r>
      <w:r>
        <w:t>).</w:t>
      </w:r>
    </w:p>
    <w:p w14:paraId="2DF0C8EC" w14:textId="5A70B3F8" w:rsidR="007839F0" w:rsidRDefault="007839F0" w:rsidP="00C5014D">
      <w:pPr>
        <w:jc w:val="center"/>
      </w:pPr>
      <w:r w:rsidRPr="007839F0">
        <w:rPr>
          <w:noProof/>
        </w:rPr>
        <w:drawing>
          <wp:inline distT="0" distB="0" distL="0" distR="0" wp14:anchorId="21683DB9" wp14:editId="1480BED4">
            <wp:extent cx="5791200" cy="4559935"/>
            <wp:effectExtent l="0" t="0" r="0" b="0"/>
            <wp:docPr id="18" name="Picture 18" descr="Geomorphic Grade-line Relative Elevation Model (GGL R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eomorphic Grade-line Relative Elevation Model (GGL REM)."/>
                    <pic:cNvPicPr/>
                  </pic:nvPicPr>
                  <pic:blipFill rotWithShape="1">
                    <a:blip r:embed="rId9"/>
                    <a:srcRect l="2564"/>
                    <a:stretch/>
                  </pic:blipFill>
                  <pic:spPr bwMode="auto">
                    <a:xfrm>
                      <a:off x="0" y="0"/>
                      <a:ext cx="5791200" cy="4559935"/>
                    </a:xfrm>
                    <a:prstGeom prst="rect">
                      <a:avLst/>
                    </a:prstGeom>
                    <a:ln>
                      <a:noFill/>
                    </a:ln>
                    <a:extLst>
                      <a:ext uri="{53640926-AAD7-44D8-BBD7-CCE9431645EC}">
                        <a14:shadowObscured xmlns:a14="http://schemas.microsoft.com/office/drawing/2010/main"/>
                      </a:ext>
                    </a:extLst>
                  </pic:spPr>
                </pic:pic>
              </a:graphicData>
            </a:graphic>
          </wp:inline>
        </w:drawing>
      </w:r>
    </w:p>
    <w:p w14:paraId="30B5083D" w14:textId="28A3CAA3" w:rsidR="007839F0" w:rsidRDefault="007839F0" w:rsidP="007839F0">
      <w:pPr>
        <w:pStyle w:val="ListA3"/>
      </w:pPr>
      <w:r>
        <w:t>Notice that the GGL REM is symbolized strangely (it does not look like an elevation model). Fix this by going to the layer symbology.</w:t>
      </w:r>
    </w:p>
    <w:p w14:paraId="2EA19DAB" w14:textId="75D27CB1" w:rsidR="007839F0" w:rsidRDefault="007839F0" w:rsidP="007839F0">
      <w:pPr>
        <w:pStyle w:val="ListA3"/>
      </w:pPr>
      <w:r>
        <w:t>Under “Primary Symbology”, it will say “Unique Values”. Change this to “Stretch”.</w:t>
      </w:r>
    </w:p>
    <w:p w14:paraId="27069162" w14:textId="092E02E7" w:rsidR="007839F0" w:rsidRDefault="007839F0" w:rsidP="00C5014D">
      <w:pPr>
        <w:jc w:val="center"/>
      </w:pPr>
      <w:r w:rsidRPr="007839F0">
        <w:rPr>
          <w:noProof/>
        </w:rPr>
        <w:lastRenderedPageBreak/>
        <w:drawing>
          <wp:inline distT="0" distB="0" distL="0" distR="0" wp14:anchorId="02FB9DA9" wp14:editId="585DF839">
            <wp:extent cx="5549900" cy="2932079"/>
            <wp:effectExtent l="0" t="0" r="0" b="1905"/>
            <wp:docPr id="24" name="Picture 24" descr="Change the symbology of your GGL REM to make it easier to interpr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hange the symbology of your GGL REM to make it easier to interpret."/>
                    <pic:cNvPicPr/>
                  </pic:nvPicPr>
                  <pic:blipFill>
                    <a:blip r:embed="rId10"/>
                    <a:stretch>
                      <a:fillRect/>
                    </a:stretch>
                  </pic:blipFill>
                  <pic:spPr>
                    <a:xfrm>
                      <a:off x="0" y="0"/>
                      <a:ext cx="5552067" cy="2933224"/>
                    </a:xfrm>
                    <a:prstGeom prst="rect">
                      <a:avLst/>
                    </a:prstGeom>
                  </pic:spPr>
                </pic:pic>
              </a:graphicData>
            </a:graphic>
          </wp:inline>
        </w:drawing>
      </w:r>
    </w:p>
    <w:p w14:paraId="4532076C" w14:textId="05D81DDA" w:rsidR="007839F0" w:rsidRDefault="008F52D9" w:rsidP="008F52D9">
      <w:pPr>
        <w:pStyle w:val="ListA3"/>
      </w:pPr>
      <w:r>
        <w:t xml:space="preserve">Now you should see something that looks a little more like an elevation model. </w:t>
      </w:r>
    </w:p>
    <w:p w14:paraId="4EFDF190" w14:textId="13BD057C" w:rsidR="008F52D9" w:rsidRDefault="00F70E4B" w:rsidP="00A1789E">
      <w:pPr>
        <w:pStyle w:val="ListA1"/>
      </w:pPr>
      <w:bookmarkStart w:id="7" w:name="_Toc75356721"/>
      <w:r>
        <w:t>Sort your relative elevation model into elevation classes</w:t>
      </w:r>
      <w:bookmarkEnd w:id="7"/>
    </w:p>
    <w:p w14:paraId="558821EA" w14:textId="321013BB" w:rsidR="00A1789E" w:rsidRDefault="00A1789E" w:rsidP="00A1789E">
      <w:pPr>
        <w:pStyle w:val="ListA2"/>
      </w:pPr>
      <w:r>
        <w:t>Re-symbolize your REM</w:t>
      </w:r>
    </w:p>
    <w:p w14:paraId="39C4DEE1" w14:textId="1A8D777F" w:rsidR="00F70E4B" w:rsidRDefault="00F70E4B" w:rsidP="00F70E4B">
      <w:pPr>
        <w:pStyle w:val="ListA3"/>
      </w:pPr>
      <w:r>
        <w:t>Stay inside the Symbology window.</w:t>
      </w:r>
    </w:p>
    <w:p w14:paraId="402E05E6" w14:textId="40A8C251" w:rsidR="00F70E4B" w:rsidRDefault="00F70E4B" w:rsidP="00F70E4B">
      <w:pPr>
        <w:pStyle w:val="ListA3"/>
      </w:pPr>
      <w:r>
        <w:t xml:space="preserve">Under </w:t>
      </w:r>
      <w:r w:rsidR="000077F3">
        <w:t>“</w:t>
      </w:r>
      <w:r>
        <w:t>Primary Symbology,</w:t>
      </w:r>
      <w:r w:rsidR="000077F3">
        <w:t>”</w:t>
      </w:r>
      <w:r>
        <w:t xml:space="preserve"> select “Classify.”</w:t>
      </w:r>
    </w:p>
    <w:p w14:paraId="3B562BAD" w14:textId="1B0961C8" w:rsidR="00F70E4B" w:rsidRDefault="00F70E4B" w:rsidP="00C5014D">
      <w:pPr>
        <w:jc w:val="center"/>
      </w:pPr>
      <w:r w:rsidRPr="00F70E4B">
        <w:rPr>
          <w:noProof/>
        </w:rPr>
        <w:drawing>
          <wp:inline distT="0" distB="0" distL="0" distR="0" wp14:anchorId="65AEB82C" wp14:editId="0727BB2C">
            <wp:extent cx="5384800" cy="2845430"/>
            <wp:effectExtent l="0" t="0" r="6350" b="0"/>
            <wp:docPr id="25" name="Picture 25" descr="The classified version of your GGL R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The classified version of your GGL REM."/>
                    <pic:cNvPicPr/>
                  </pic:nvPicPr>
                  <pic:blipFill>
                    <a:blip r:embed="rId11"/>
                    <a:stretch>
                      <a:fillRect/>
                    </a:stretch>
                  </pic:blipFill>
                  <pic:spPr>
                    <a:xfrm>
                      <a:off x="0" y="0"/>
                      <a:ext cx="5389784" cy="2848064"/>
                    </a:xfrm>
                    <a:prstGeom prst="rect">
                      <a:avLst/>
                    </a:prstGeom>
                  </pic:spPr>
                </pic:pic>
              </a:graphicData>
            </a:graphic>
          </wp:inline>
        </w:drawing>
      </w:r>
    </w:p>
    <w:p w14:paraId="51F8F139" w14:textId="5C97B835" w:rsidR="00F70E4B" w:rsidRDefault="00F70E4B" w:rsidP="00F70E4B">
      <w:pPr>
        <w:pStyle w:val="ListA3"/>
      </w:pPr>
      <w:r>
        <w:lastRenderedPageBreak/>
        <w:t>This will automatically classify your image into 5 classes. You can change the classification to suit your needs.</w:t>
      </w:r>
    </w:p>
    <w:p w14:paraId="7D2948FA" w14:textId="60453F78" w:rsidR="00F70E4B" w:rsidRDefault="00F70E4B" w:rsidP="00F70E4B">
      <w:pPr>
        <w:pStyle w:val="ListA4"/>
      </w:pPr>
      <w:r>
        <w:t xml:space="preserve">Change </w:t>
      </w:r>
      <w:r w:rsidR="000077F3">
        <w:t>“</w:t>
      </w:r>
      <w:r>
        <w:t>Number of Classes</w:t>
      </w:r>
      <w:r w:rsidR="000077F3">
        <w:t>”</w:t>
      </w:r>
      <w:r>
        <w:t xml:space="preserve"> to 4.</w:t>
      </w:r>
    </w:p>
    <w:p w14:paraId="38A4FFDC" w14:textId="20FFB384" w:rsidR="00F70E4B" w:rsidRDefault="00F70E4B" w:rsidP="00F70E4B">
      <w:pPr>
        <w:pStyle w:val="ListA4"/>
      </w:pPr>
      <w:r>
        <w:t xml:space="preserve">Below you will see a table with </w:t>
      </w:r>
      <w:r w:rsidR="0035601E">
        <w:t>an</w:t>
      </w:r>
      <w:r>
        <w:t xml:space="preserve"> “Upper value” for each class.</w:t>
      </w:r>
    </w:p>
    <w:p w14:paraId="5A4DFEFA" w14:textId="1FAF5903" w:rsidR="00F70E4B" w:rsidRDefault="00F70E4B" w:rsidP="00C5014D">
      <w:pPr>
        <w:jc w:val="center"/>
      </w:pPr>
      <w:r w:rsidRPr="00F70E4B">
        <w:rPr>
          <w:noProof/>
        </w:rPr>
        <w:drawing>
          <wp:inline distT="0" distB="0" distL="0" distR="0" wp14:anchorId="363793C9" wp14:editId="259D9C94">
            <wp:extent cx="3863675" cy="2309060"/>
            <wp:effectExtent l="0" t="0" r="3810" b="0"/>
            <wp:docPr id="31" name="Picture 31" descr="Classification table from the Symbology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Classification table from the Symbology window."/>
                    <pic:cNvPicPr/>
                  </pic:nvPicPr>
                  <pic:blipFill>
                    <a:blip r:embed="rId12"/>
                    <a:stretch>
                      <a:fillRect/>
                    </a:stretch>
                  </pic:blipFill>
                  <pic:spPr>
                    <a:xfrm>
                      <a:off x="0" y="0"/>
                      <a:ext cx="3863675" cy="2309060"/>
                    </a:xfrm>
                    <a:prstGeom prst="rect">
                      <a:avLst/>
                    </a:prstGeom>
                  </pic:spPr>
                </pic:pic>
              </a:graphicData>
            </a:graphic>
          </wp:inline>
        </w:drawing>
      </w:r>
    </w:p>
    <w:p w14:paraId="24F6871B" w14:textId="5DBE8FA5" w:rsidR="00F70E4B" w:rsidRDefault="00F70E4B" w:rsidP="00F70E4B">
      <w:pPr>
        <w:pStyle w:val="ListA4"/>
      </w:pPr>
      <w:r>
        <w:t>Change the first Upper value to 0.3.</w:t>
      </w:r>
      <w:r w:rsidR="00F14809">
        <w:t xml:space="preserve"> Change its label to “Annual.”</w:t>
      </w:r>
    </w:p>
    <w:p w14:paraId="09ED11E6" w14:textId="1D8EB40A" w:rsidR="00F70E4B" w:rsidRDefault="00F70E4B" w:rsidP="00F70E4B">
      <w:pPr>
        <w:pStyle w:val="ListA4"/>
      </w:pPr>
      <w:r>
        <w:t>Change the second Upper value to 2.</w:t>
      </w:r>
      <w:r w:rsidR="00F14809">
        <w:t xml:space="preserve"> Change its label to “</w:t>
      </w:r>
      <w:proofErr w:type="spellStart"/>
      <w:r w:rsidR="00F14809">
        <w:t>Five_year</w:t>
      </w:r>
      <w:proofErr w:type="spellEnd"/>
      <w:r w:rsidR="00F14809">
        <w:t>.”</w:t>
      </w:r>
    </w:p>
    <w:p w14:paraId="49FBD2CF" w14:textId="54E85FC9" w:rsidR="00F70E4B" w:rsidRDefault="00F70E4B" w:rsidP="00F70E4B">
      <w:pPr>
        <w:pStyle w:val="ListA4"/>
      </w:pPr>
      <w:r>
        <w:t>Change the third Upper value to 3.</w:t>
      </w:r>
      <w:r w:rsidR="00F14809">
        <w:t xml:space="preserve"> Change its label to “Decadal.”</w:t>
      </w:r>
    </w:p>
    <w:p w14:paraId="4ED20B24" w14:textId="38BAE042" w:rsidR="00F70E4B" w:rsidRDefault="00F70E4B" w:rsidP="00F70E4B">
      <w:pPr>
        <w:pStyle w:val="ListA4"/>
      </w:pPr>
      <w:r>
        <w:t>Leave the fourth Upper value as is.</w:t>
      </w:r>
      <w:r w:rsidR="00F14809">
        <w:t xml:space="preserve"> Change its label to “</w:t>
      </w:r>
      <w:proofErr w:type="spellStart"/>
      <w:r w:rsidR="00F14809">
        <w:t>Multi_decadal</w:t>
      </w:r>
      <w:proofErr w:type="spellEnd"/>
      <w:r w:rsidR="00F14809">
        <w:t>.”</w:t>
      </w:r>
    </w:p>
    <w:p w14:paraId="0FE226A8" w14:textId="4A819C23" w:rsidR="00A94428" w:rsidRDefault="009847C3" w:rsidP="00C5014D">
      <w:pPr>
        <w:jc w:val="center"/>
      </w:pPr>
      <w:r w:rsidRPr="009847C3">
        <w:rPr>
          <w:noProof/>
        </w:rPr>
        <w:drawing>
          <wp:inline distT="0" distB="0" distL="0" distR="0" wp14:anchorId="49BB92AF" wp14:editId="4EDF9337">
            <wp:extent cx="5943600" cy="3209925"/>
            <wp:effectExtent l="0" t="0" r="0" b="9525"/>
            <wp:docPr id="35" name="Picture 35" descr="Re-classified GGL REM with class lab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Re-classified GGL REM with class labels."/>
                    <pic:cNvPicPr/>
                  </pic:nvPicPr>
                  <pic:blipFill>
                    <a:blip r:embed="rId13"/>
                    <a:stretch>
                      <a:fillRect/>
                    </a:stretch>
                  </pic:blipFill>
                  <pic:spPr>
                    <a:xfrm>
                      <a:off x="0" y="0"/>
                      <a:ext cx="5943600" cy="3209925"/>
                    </a:xfrm>
                    <a:prstGeom prst="rect">
                      <a:avLst/>
                    </a:prstGeom>
                  </pic:spPr>
                </pic:pic>
              </a:graphicData>
            </a:graphic>
          </wp:inline>
        </w:drawing>
      </w:r>
    </w:p>
    <w:p w14:paraId="694FC826" w14:textId="528387C6" w:rsidR="00A1789E" w:rsidRDefault="00A1789E" w:rsidP="00A1789E">
      <w:pPr>
        <w:pStyle w:val="ListA2"/>
      </w:pPr>
      <w:r>
        <w:t>Reclassify your raster</w:t>
      </w:r>
    </w:p>
    <w:p w14:paraId="040E39F6" w14:textId="1DEB7BEE" w:rsidR="009847C3" w:rsidRDefault="009847C3" w:rsidP="009847C3">
      <w:pPr>
        <w:pStyle w:val="ListA3"/>
      </w:pPr>
      <w:r>
        <w:t xml:space="preserve">Navigate to the </w:t>
      </w:r>
      <w:r w:rsidR="0035601E">
        <w:t>“</w:t>
      </w:r>
      <w:r>
        <w:t>Reclassify</w:t>
      </w:r>
      <w:r w:rsidR="004E7CCC">
        <w:t xml:space="preserve"> (Spatial Analyst)</w:t>
      </w:r>
      <w:r w:rsidR="0035601E">
        <w:t>”</w:t>
      </w:r>
      <w:r>
        <w:t xml:space="preserve"> tool in Geoprocessing.</w:t>
      </w:r>
    </w:p>
    <w:p w14:paraId="27F9B896" w14:textId="37CAF52F" w:rsidR="004E7CCC" w:rsidRDefault="00D250E7" w:rsidP="009847C3">
      <w:pPr>
        <w:pStyle w:val="ListA3"/>
      </w:pPr>
      <w:r>
        <w:t xml:space="preserve">Select </w:t>
      </w:r>
      <w:r w:rsidR="00CF516D">
        <w:t>“</w:t>
      </w:r>
      <w:r>
        <w:t>Stage0_REM_Phase1</w:t>
      </w:r>
      <w:r w:rsidR="00CF516D">
        <w:t>”</w:t>
      </w:r>
      <w:r>
        <w:t xml:space="preserve"> as your input raster.</w:t>
      </w:r>
    </w:p>
    <w:p w14:paraId="6E3619A3" w14:textId="5CA9086F" w:rsidR="00CE38BA" w:rsidRDefault="00CE38BA" w:rsidP="009847C3">
      <w:pPr>
        <w:pStyle w:val="ListA3"/>
      </w:pPr>
      <w:r>
        <w:t>Leave the classification table alone – it should automatically set to the correct defaults.</w:t>
      </w:r>
    </w:p>
    <w:p w14:paraId="5BB57BC4" w14:textId="033D3F2B" w:rsidR="00CE38BA" w:rsidRDefault="00CE38BA" w:rsidP="009847C3">
      <w:pPr>
        <w:pStyle w:val="ListA3"/>
      </w:pPr>
      <w:r>
        <w:lastRenderedPageBreak/>
        <w:t>Name your output raster “</w:t>
      </w:r>
      <w:r w:rsidRPr="00CE38BA">
        <w:t>Stage0_reclassified_REM_Phase1</w:t>
      </w:r>
      <w:r>
        <w:t>.”</w:t>
      </w:r>
    </w:p>
    <w:p w14:paraId="5FACFDFB" w14:textId="74F08CBF" w:rsidR="00CE38BA" w:rsidRDefault="00CE38BA" w:rsidP="009847C3">
      <w:pPr>
        <w:pStyle w:val="ListA3"/>
      </w:pPr>
      <w:r>
        <w:t>Run the tool!</w:t>
      </w:r>
    </w:p>
    <w:p w14:paraId="4B547273" w14:textId="4F088B7D" w:rsidR="00CE38BA" w:rsidRDefault="004E2EA4" w:rsidP="00A1789E">
      <w:pPr>
        <w:pStyle w:val="ListA1"/>
      </w:pPr>
      <w:bookmarkStart w:id="8" w:name="_Toc75356722"/>
      <w:r>
        <w:t>Fix some details</w:t>
      </w:r>
      <w:bookmarkEnd w:id="8"/>
    </w:p>
    <w:p w14:paraId="15DC0AA9" w14:textId="7BFEBFD9" w:rsidR="004E2EA4" w:rsidRDefault="004E2EA4" w:rsidP="004E2EA4">
      <w:pPr>
        <w:pStyle w:val="ListA2"/>
      </w:pPr>
      <w:r>
        <w:t>Edit attribute table</w:t>
      </w:r>
    </w:p>
    <w:p w14:paraId="7712DB71" w14:textId="012770E8" w:rsidR="004E2EA4" w:rsidRDefault="004E2EA4" w:rsidP="004E2EA4">
      <w:pPr>
        <w:pStyle w:val="ListA3"/>
      </w:pPr>
      <w:r>
        <w:t xml:space="preserve">Right-click on your new, reclassified, raster. </w:t>
      </w:r>
    </w:p>
    <w:p w14:paraId="612313AD" w14:textId="15759312" w:rsidR="004E2EA4" w:rsidRDefault="004E2EA4" w:rsidP="004E2EA4">
      <w:pPr>
        <w:pStyle w:val="ListA3"/>
      </w:pPr>
      <w:r>
        <w:t>Open the attribute table</w:t>
      </w:r>
    </w:p>
    <w:p w14:paraId="5A97DED9" w14:textId="0C1B7DD4" w:rsidR="004E2EA4" w:rsidRDefault="004E2EA4" w:rsidP="004E2EA4">
      <w:pPr>
        <w:pStyle w:val="ListA3"/>
      </w:pPr>
      <w:r>
        <w:t>Select the Add Field button for your attribute table.</w:t>
      </w:r>
    </w:p>
    <w:p w14:paraId="15B6EB03" w14:textId="3A50FF2C" w:rsidR="004E2EA4" w:rsidRDefault="00D63C2C" w:rsidP="00D63C2C">
      <w:r w:rsidRPr="00D63C2C">
        <w:rPr>
          <w:noProof/>
        </w:rPr>
        <w:drawing>
          <wp:inline distT="0" distB="0" distL="0" distR="0" wp14:anchorId="5209BD92" wp14:editId="2B87E6BD">
            <wp:extent cx="5943600" cy="4912360"/>
            <wp:effectExtent l="0" t="0" r="0" b="2540"/>
            <wp:docPr id="42" name="Picture 42" descr="adding a field to the attribute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dding a field to the attribute table"/>
                    <pic:cNvPicPr/>
                  </pic:nvPicPr>
                  <pic:blipFill>
                    <a:blip r:embed="rId14"/>
                    <a:stretch>
                      <a:fillRect/>
                    </a:stretch>
                  </pic:blipFill>
                  <pic:spPr>
                    <a:xfrm>
                      <a:off x="0" y="0"/>
                      <a:ext cx="5943600" cy="4912360"/>
                    </a:xfrm>
                    <a:prstGeom prst="rect">
                      <a:avLst/>
                    </a:prstGeom>
                  </pic:spPr>
                </pic:pic>
              </a:graphicData>
            </a:graphic>
          </wp:inline>
        </w:drawing>
      </w:r>
    </w:p>
    <w:p w14:paraId="505A0B02" w14:textId="1A6EAA2B" w:rsidR="00D63C2C" w:rsidRDefault="00D63C2C" w:rsidP="00D63C2C">
      <w:pPr>
        <w:pStyle w:val="ListA3"/>
      </w:pPr>
      <w:r>
        <w:t>Name your new field “Frequency” with a “Text” data type.</w:t>
      </w:r>
    </w:p>
    <w:p w14:paraId="2282E500" w14:textId="3858E5E6" w:rsidR="00D63C2C" w:rsidRDefault="00C649E5" w:rsidP="00C649E5">
      <w:r w:rsidRPr="00C649E5">
        <w:rPr>
          <w:noProof/>
        </w:rPr>
        <w:lastRenderedPageBreak/>
        <w:drawing>
          <wp:inline distT="0" distB="0" distL="0" distR="0" wp14:anchorId="3419629A" wp14:editId="14BBE67F">
            <wp:extent cx="5943600" cy="1573530"/>
            <wp:effectExtent l="0" t="0" r="0" b="7620"/>
            <wp:docPr id="43" name="Picture 43" descr="setting the new field to have a text data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setting the new field to have a text data type"/>
                    <pic:cNvPicPr/>
                  </pic:nvPicPr>
                  <pic:blipFill>
                    <a:blip r:embed="rId15"/>
                    <a:stretch>
                      <a:fillRect/>
                    </a:stretch>
                  </pic:blipFill>
                  <pic:spPr>
                    <a:xfrm>
                      <a:off x="0" y="0"/>
                      <a:ext cx="5943600" cy="1573530"/>
                    </a:xfrm>
                    <a:prstGeom prst="rect">
                      <a:avLst/>
                    </a:prstGeom>
                  </pic:spPr>
                </pic:pic>
              </a:graphicData>
            </a:graphic>
          </wp:inline>
        </w:drawing>
      </w:r>
    </w:p>
    <w:p w14:paraId="45787402" w14:textId="64A5A971" w:rsidR="00C649E5" w:rsidRDefault="00C649E5" w:rsidP="00C649E5">
      <w:pPr>
        <w:pStyle w:val="ListA3"/>
      </w:pPr>
      <w:r>
        <w:t>You have a new row field with four empty rows</w:t>
      </w:r>
    </w:p>
    <w:p w14:paraId="42624199" w14:textId="46685445" w:rsidR="00C649E5" w:rsidRDefault="00C649E5" w:rsidP="00C649E5">
      <w:pPr>
        <w:pStyle w:val="ListA4"/>
      </w:pPr>
      <w:r>
        <w:t>Label the first row as “Annual.”</w:t>
      </w:r>
    </w:p>
    <w:p w14:paraId="54030AFC" w14:textId="4B603F47" w:rsidR="00C649E5" w:rsidRDefault="00C649E5" w:rsidP="00C649E5">
      <w:pPr>
        <w:pStyle w:val="ListA4"/>
      </w:pPr>
      <w:r>
        <w:t>Label the second row as “</w:t>
      </w:r>
      <w:proofErr w:type="spellStart"/>
      <w:r>
        <w:t>FiveYear</w:t>
      </w:r>
      <w:proofErr w:type="spellEnd"/>
      <w:r>
        <w:t>.”</w:t>
      </w:r>
    </w:p>
    <w:p w14:paraId="27DBF273" w14:textId="5C9BC61C" w:rsidR="00C649E5" w:rsidRDefault="00C649E5" w:rsidP="00C649E5">
      <w:pPr>
        <w:pStyle w:val="ListA4"/>
      </w:pPr>
      <w:r>
        <w:t>Label the third row as “Decadal.”</w:t>
      </w:r>
    </w:p>
    <w:p w14:paraId="76EE156F" w14:textId="5D059443" w:rsidR="00C649E5" w:rsidRDefault="00C649E5" w:rsidP="00C649E5">
      <w:pPr>
        <w:pStyle w:val="ListA4"/>
      </w:pPr>
      <w:r>
        <w:t>Label the fourth row as “</w:t>
      </w:r>
      <w:proofErr w:type="spellStart"/>
      <w:r>
        <w:t>MultiDecadal</w:t>
      </w:r>
      <w:proofErr w:type="spellEnd"/>
      <w:r>
        <w:t>.”</w:t>
      </w:r>
    </w:p>
    <w:p w14:paraId="26A2A56F" w14:textId="3E160282" w:rsidR="00D113CB" w:rsidRDefault="00930B1A" w:rsidP="00265B72">
      <w:r w:rsidRPr="00930B1A">
        <w:rPr>
          <w:noProof/>
        </w:rPr>
        <w:drawing>
          <wp:inline distT="0" distB="0" distL="0" distR="0" wp14:anchorId="08ED2F10" wp14:editId="0072233B">
            <wp:extent cx="5943600" cy="1722755"/>
            <wp:effectExtent l="0" t="0" r="0" b="0"/>
            <wp:docPr id="44" name="Picture 44" descr="setting four temporal frequencies for flooding events: annual , five year, decadal, and multi decad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setting four temporal frequencies for flooding events: annual , five year, decadal, and multi decadal"/>
                    <pic:cNvPicPr/>
                  </pic:nvPicPr>
                  <pic:blipFill>
                    <a:blip r:embed="rId16"/>
                    <a:stretch>
                      <a:fillRect/>
                    </a:stretch>
                  </pic:blipFill>
                  <pic:spPr>
                    <a:xfrm>
                      <a:off x="0" y="0"/>
                      <a:ext cx="5943600" cy="1722755"/>
                    </a:xfrm>
                    <a:prstGeom prst="rect">
                      <a:avLst/>
                    </a:prstGeom>
                  </pic:spPr>
                </pic:pic>
              </a:graphicData>
            </a:graphic>
          </wp:inline>
        </w:drawing>
      </w:r>
    </w:p>
    <w:p w14:paraId="472EDA41" w14:textId="6E80ACE9" w:rsidR="0035601E" w:rsidRDefault="001C3825" w:rsidP="001C3825">
      <w:r>
        <w:t>There are some noticeable triangles that have been taken out of the REM. If is important to you to fill in the REM, then you can use the same method that we used in our inundation classification exercise: creating a polygon from the raster and using the Create Features tool in order to fill in holes.</w:t>
      </w:r>
    </w:p>
    <w:p w14:paraId="59766B0B" w14:textId="4B644631" w:rsidR="0035601E" w:rsidRDefault="0035601E" w:rsidP="0035601E">
      <w:pPr>
        <w:pStyle w:val="ListA3"/>
      </w:pPr>
      <w:r>
        <w:t>Save to your Outputs folder as “Phase1_REM_Elevation_Bands.tif</w:t>
      </w:r>
      <w:r w:rsidR="00AC0F72">
        <w:t>.”</w:t>
      </w:r>
    </w:p>
    <w:p w14:paraId="07898E38" w14:textId="7B8FA924" w:rsidR="00056D34" w:rsidRDefault="00056D34" w:rsidP="00056D34">
      <w:pPr>
        <w:pStyle w:val="GTACcongrats"/>
      </w:pPr>
      <w:r>
        <w:t xml:space="preserve">Congratulations! You have </w:t>
      </w:r>
      <w:r w:rsidR="00470BEA">
        <w:t xml:space="preserve">created a riparian elevation band classification for </w:t>
      </w:r>
      <w:proofErr w:type="spellStart"/>
      <w:r w:rsidR="00470BEA">
        <w:t>Whychus</w:t>
      </w:r>
      <w:proofErr w:type="spellEnd"/>
      <w:r w:rsidR="00470BEA">
        <w:t xml:space="preserve"> Canyon Phase I.</w:t>
      </w:r>
    </w:p>
    <w:sectPr w:rsidR="00056D34">
      <w:headerReference w:type="default" r:id="rId17"/>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AF22B8" w14:textId="77777777" w:rsidR="00E007F6" w:rsidRDefault="00E007F6" w:rsidP="00022E76">
      <w:pPr>
        <w:spacing w:after="0" w:line="240" w:lineRule="auto"/>
      </w:pPr>
      <w:r>
        <w:separator/>
      </w:r>
    </w:p>
  </w:endnote>
  <w:endnote w:type="continuationSeparator" w:id="0">
    <w:p w14:paraId="47C2588B" w14:textId="77777777" w:rsidR="00E007F6" w:rsidRDefault="00E007F6" w:rsidP="00022E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Univers LT 55">
    <w:altName w:val="Bell MT"/>
    <w:charset w:val="00"/>
    <w:family w:val="auto"/>
    <w:pitch w:val="variable"/>
    <w:sig w:usb0="00000003" w:usb1="00000000" w:usb2="00000000" w:usb3="00000000" w:csb0="00000001" w:csb1="00000000"/>
  </w:font>
  <w:font w:name="Adobe Garamond Pro">
    <w:altName w:val="Garamond"/>
    <w:panose1 w:val="00000000000000000000"/>
    <w:charset w:val="00"/>
    <w:family w:val="roman"/>
    <w:notTrueType/>
    <w:pitch w:val="variable"/>
    <w:sig w:usb0="00000007" w:usb1="00000001" w:usb2="00000000" w:usb3="00000000" w:csb0="00000093" w:csb1="00000000"/>
  </w:font>
  <w:font w:name="Source Sans Pro">
    <w:altName w:val="Source Sans Pro"/>
    <w:panose1 w:val="020B0503030403020204"/>
    <w:charset w:val="00"/>
    <w:family w:val="swiss"/>
    <w:pitch w:val="variable"/>
    <w:sig w:usb0="20000007" w:usb1="00000001"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A73CA6" w14:textId="08513BA1" w:rsidR="00E605CD" w:rsidRDefault="00E605CD"/>
  <w:tbl>
    <w:tblPr>
      <w:tblpPr w:leftFromText="180" w:rightFromText="180" w:vertAnchor="text" w:tblpX="1272" w:tblpY="1"/>
      <w:tblOverlap w:val="never"/>
      <w:tblW w:w="4693" w:type="pct"/>
      <w:tblCellMar>
        <w:top w:w="72" w:type="dxa"/>
        <w:left w:w="115" w:type="dxa"/>
        <w:bottom w:w="72" w:type="dxa"/>
        <w:right w:w="115" w:type="dxa"/>
      </w:tblCellMar>
      <w:tblLook w:val="04A0" w:firstRow="1" w:lastRow="0" w:firstColumn="1" w:lastColumn="0" w:noHBand="0" w:noVBand="1"/>
    </w:tblPr>
    <w:tblGrid>
      <w:gridCol w:w="8785"/>
    </w:tblGrid>
    <w:tr w:rsidR="00EB2AD7" w:rsidRPr="003034EE" w14:paraId="591A20D7" w14:textId="77777777" w:rsidTr="009862C7">
      <w:trPr>
        <w:trHeight w:val="144"/>
      </w:trPr>
      <w:tc>
        <w:tcPr>
          <w:tcW w:w="5000" w:type="pct"/>
          <w:tcBorders>
            <w:top w:val="single" w:sz="4" w:space="0" w:color="000000" w:themeColor="text1"/>
          </w:tcBorders>
        </w:tcPr>
        <w:p w14:paraId="31CE798F" w14:textId="5EA1768E" w:rsidR="00EB2AD7" w:rsidRPr="003034EE" w:rsidRDefault="00EB2AD7" w:rsidP="00AD3EE3">
          <w:pPr>
            <w:pStyle w:val="Footer"/>
            <w:jc w:val="right"/>
            <w:rPr>
              <w:color w:val="595959" w:themeColor="text1" w:themeTint="A6"/>
            </w:rPr>
          </w:pPr>
          <w:r w:rsidRPr="003034EE">
            <w:rPr>
              <w:color w:val="595959" w:themeColor="text1" w:themeTint="A6"/>
            </w:rPr>
            <w:t xml:space="preserve"> </w:t>
          </w:r>
          <w:r w:rsidR="00AD3EE3">
            <w:rPr>
              <w:color w:val="595959" w:themeColor="text1" w:themeTint="A6"/>
            </w:rPr>
            <w:t>Geospatial Technology and</w:t>
          </w:r>
          <w:r>
            <w:rPr>
              <w:color w:val="595959" w:themeColor="text1" w:themeTint="A6"/>
            </w:rPr>
            <w:t xml:space="preserve"> Applications Center  </w:t>
          </w:r>
          <w:r w:rsidRPr="003034EE">
            <w:rPr>
              <w:color w:val="595959" w:themeColor="text1" w:themeTint="A6"/>
            </w:rPr>
            <w:t xml:space="preserve"> </w:t>
          </w:r>
          <w:r w:rsidR="009862C7">
            <w:rPr>
              <w:color w:val="595959" w:themeColor="text1" w:themeTint="A6"/>
            </w:rPr>
            <w:t xml:space="preserve">|   </w:t>
          </w:r>
          <w:r w:rsidR="009A0520">
            <w:rPr>
              <w:color w:val="595959" w:themeColor="text1" w:themeTint="A6"/>
            </w:rPr>
            <w:t xml:space="preserve">EXERCISE </w:t>
          </w:r>
          <w:r w:rsidR="00E503B7">
            <w:rPr>
              <w:color w:val="595959" w:themeColor="text1" w:themeTint="A6"/>
            </w:rPr>
            <w:t>2a</w:t>
          </w:r>
          <w:r w:rsidRPr="003034EE">
            <w:rPr>
              <w:color w:val="595959" w:themeColor="text1" w:themeTint="A6"/>
            </w:rPr>
            <w:t xml:space="preserve">   |   </w:t>
          </w:r>
          <w:r w:rsidR="009862C7">
            <w:rPr>
              <w:color w:val="595959" w:themeColor="text1" w:themeTint="A6"/>
            </w:rPr>
            <w:fldChar w:fldCharType="begin"/>
          </w:r>
          <w:r w:rsidR="009862C7">
            <w:rPr>
              <w:color w:val="595959" w:themeColor="text1" w:themeTint="A6"/>
            </w:rPr>
            <w:instrText xml:space="preserve"> PAGE  \* Arabic  \* MERGEFORMAT </w:instrText>
          </w:r>
          <w:r w:rsidR="009862C7">
            <w:rPr>
              <w:color w:val="595959" w:themeColor="text1" w:themeTint="A6"/>
            </w:rPr>
            <w:fldChar w:fldCharType="separate"/>
          </w:r>
          <w:r w:rsidR="003347AA">
            <w:rPr>
              <w:noProof/>
              <w:color w:val="595959" w:themeColor="text1" w:themeTint="A6"/>
            </w:rPr>
            <w:t>4</w:t>
          </w:r>
          <w:r w:rsidR="009862C7">
            <w:rPr>
              <w:color w:val="595959" w:themeColor="text1" w:themeTint="A6"/>
            </w:rPr>
            <w:fldChar w:fldCharType="end"/>
          </w:r>
        </w:p>
      </w:tc>
    </w:tr>
  </w:tbl>
  <w:p w14:paraId="5A6AB34B" w14:textId="77777777" w:rsidR="00EB2AD7" w:rsidRDefault="00EB2AD7" w:rsidP="009862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23307F" w14:textId="77777777" w:rsidR="00E007F6" w:rsidRDefault="00E007F6" w:rsidP="00022E76">
      <w:pPr>
        <w:spacing w:after="0" w:line="240" w:lineRule="auto"/>
      </w:pPr>
      <w:r>
        <w:separator/>
      </w:r>
    </w:p>
  </w:footnote>
  <w:footnote w:type="continuationSeparator" w:id="0">
    <w:p w14:paraId="578EDFE9" w14:textId="77777777" w:rsidR="00E007F6" w:rsidRDefault="00E007F6" w:rsidP="00022E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AD6D95" w14:textId="30DA1091" w:rsidR="00022E76" w:rsidRPr="00CE77EA" w:rsidRDefault="00CE77EA">
    <w:pPr>
      <w:pStyle w:val="Header"/>
      <w:rPr>
        <w:sz w:val="18"/>
        <w:szCs w:val="18"/>
      </w:rPr>
    </w:pPr>
    <w:r>
      <w:rPr>
        <w:rFonts w:ascii="Source Sans Pro" w:hAnsi="Source Sans Pro"/>
        <w:noProof/>
        <w:sz w:val="18"/>
        <w:szCs w:val="18"/>
      </w:rPr>
      <mc:AlternateContent>
        <mc:Choice Requires="wps">
          <w:drawing>
            <wp:anchor distT="0" distB="0" distL="114300" distR="114300" simplePos="0" relativeHeight="251667455" behindDoc="0" locked="0" layoutInCell="1" allowOverlap="1" wp14:anchorId="38BA46FE" wp14:editId="13161426">
              <wp:simplePos x="0" y="0"/>
              <wp:positionH relativeFrom="column">
                <wp:posOffset>9525</wp:posOffset>
              </wp:positionH>
              <wp:positionV relativeFrom="paragraph">
                <wp:posOffset>142875</wp:posOffset>
              </wp:positionV>
              <wp:extent cx="6153150" cy="19050"/>
              <wp:effectExtent l="0" t="0" r="19050" b="19050"/>
              <wp:wrapNone/>
              <wp:docPr id="6" name="Straight Connector 6"/>
              <wp:cNvGraphicFramePr/>
              <a:graphic xmlns:a="http://schemas.openxmlformats.org/drawingml/2006/main">
                <a:graphicData uri="http://schemas.microsoft.com/office/word/2010/wordprocessingShape">
                  <wps:wsp>
                    <wps:cNvCnPr/>
                    <wps:spPr>
                      <a:xfrm flipV="1">
                        <a:off x="0" y="0"/>
                        <a:ext cx="6153150" cy="1905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4CF2C3" id="Straight Connector 6" o:spid="_x0000_s1026" style="position:absolute;flip:y;z-index:2516674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pt,11.25pt" to="485.25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" strokecolor="white [3212]" strokeweight=".5pt">
              <v:stroke joinstyle="miter"/>
            </v:line>
          </w:pict>
        </mc:Fallback>
      </mc:AlternateContent>
    </w:r>
    <w:r w:rsidRPr="00CE77EA">
      <w:rPr>
        <w:rFonts w:ascii="Source Sans Pro" w:hAnsi="Source Sans Pro"/>
        <w:noProof/>
        <w:sz w:val="18"/>
        <w:szCs w:val="18"/>
      </w:rPr>
      <w:drawing>
        <wp:anchor distT="0" distB="0" distL="114300" distR="114300" simplePos="0" relativeHeight="251664383" behindDoc="0" locked="0" layoutInCell="1" allowOverlap="1" wp14:anchorId="4A9B9E26" wp14:editId="4D0B5946">
          <wp:simplePos x="0" y="0"/>
          <wp:positionH relativeFrom="margin">
            <wp:posOffset>-152400</wp:posOffset>
          </wp:positionH>
          <wp:positionV relativeFrom="paragraph">
            <wp:posOffset>-504825</wp:posOffset>
          </wp:positionV>
          <wp:extent cx="3395345" cy="741045"/>
          <wp:effectExtent l="0" t="0" r="0" b="0"/>
          <wp:wrapNone/>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9"/>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395345" cy="741045"/>
                  </a:xfrm>
                  <a:prstGeom prst="rect">
                    <a:avLst/>
                  </a:prstGeom>
                  <a:noFill/>
                  <a:ln>
                    <a:noFill/>
                  </a:ln>
                </pic:spPr>
              </pic:pic>
            </a:graphicData>
          </a:graphic>
        </wp:anchor>
      </w:drawing>
    </w:r>
    <w:r w:rsidRPr="00CE77EA">
      <w:rPr>
        <w:noProof/>
        <w:sz w:val="18"/>
        <w:szCs w:val="18"/>
      </w:rPr>
      <mc:AlternateContent>
        <mc:Choice Requires="wps">
          <w:drawing>
            <wp:anchor distT="45720" distB="45720" distL="114300" distR="114300" simplePos="0" relativeHeight="251666431" behindDoc="0" locked="0" layoutInCell="1" allowOverlap="1" wp14:anchorId="2B4348AF" wp14:editId="37080560">
              <wp:simplePos x="0" y="0"/>
              <wp:positionH relativeFrom="column">
                <wp:posOffset>-85725</wp:posOffset>
              </wp:positionH>
              <wp:positionV relativeFrom="topMargin">
                <wp:posOffset>609600</wp:posOffset>
              </wp:positionV>
              <wp:extent cx="2377440" cy="22860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228600"/>
                      </a:xfrm>
                      <a:prstGeom prst="rect">
                        <a:avLst/>
                      </a:prstGeom>
                      <a:noFill/>
                      <a:ln w="9525">
                        <a:noFill/>
                        <a:miter lim="800000"/>
                        <a:headEnd/>
                        <a:tailEnd/>
                      </a:ln>
                    </wps:spPr>
                    <wps:txbx>
                      <w:txbxContent>
                        <w:p w14:paraId="04551984" w14:textId="4C4D5E5E" w:rsidR="00CE77EA" w:rsidRPr="00CE77EA" w:rsidRDefault="00CE77EA">
                          <w:pPr>
                            <w:rPr>
                              <w:rFonts w:ascii="Source Sans Pro" w:hAnsi="Source Sans Pro"/>
                              <w:color w:val="FFFFFF" w:themeColor="background1"/>
                              <w:sz w:val="18"/>
                              <w:szCs w:val="18"/>
                            </w:rPr>
                          </w:pPr>
                          <w:r w:rsidRPr="00CE77EA">
                            <w:rPr>
                              <w:rFonts w:ascii="Source Sans Pro" w:hAnsi="Source Sans Pro"/>
                              <w:color w:val="FFFFFF" w:themeColor="background1"/>
                              <w:sz w:val="18"/>
                              <w:szCs w:val="18"/>
                            </w:rPr>
                            <w:t xml:space="preserve">GTAC | </w:t>
                          </w:r>
                          <w:r w:rsidR="001D0541">
                            <w:rPr>
                              <w:rFonts w:ascii="Source Sans Pro" w:hAnsi="Source Sans Pro"/>
                              <w:color w:val="FFFFFF" w:themeColor="background1"/>
                              <w:sz w:val="18"/>
                              <w:szCs w:val="18"/>
                            </w:rPr>
                            <w:t xml:space="preserve">Exercise </w:t>
                          </w:r>
                          <w:r w:rsidR="00E503B7">
                            <w:rPr>
                              <w:rFonts w:ascii="Source Sans Pro" w:hAnsi="Source Sans Pro"/>
                              <w:color w:val="FFFFFF" w:themeColor="background1"/>
                              <w:sz w:val="18"/>
                              <w:szCs w:val="18"/>
                            </w:rPr>
                            <w:t>2a</w:t>
                          </w:r>
                          <w:r w:rsidRPr="00CE77EA">
                            <w:rPr>
                              <w:rFonts w:ascii="Source Sans Pro" w:hAnsi="Source Sans Pro"/>
                              <w:color w:val="FFFFFF" w:themeColor="background1"/>
                              <w:sz w:val="18"/>
                              <w:szCs w:val="18"/>
                            </w:rPr>
                            <w:t xml:space="preserve"> | </w:t>
                          </w:r>
                          <w:r w:rsidR="0016092D">
                            <w:rPr>
                              <w:rFonts w:ascii="Source Sans Pro" w:hAnsi="Source Sans Pro"/>
                              <w:color w:val="FFFFFF" w:themeColor="background1"/>
                              <w:sz w:val="18"/>
                              <w:szCs w:val="18"/>
                            </w:rPr>
                            <w:fldChar w:fldCharType="begin"/>
                          </w:r>
                          <w:r w:rsidR="0016092D">
                            <w:rPr>
                              <w:rFonts w:ascii="Source Sans Pro" w:hAnsi="Source Sans Pro"/>
                              <w:color w:val="FFFFFF" w:themeColor="background1"/>
                              <w:sz w:val="18"/>
                              <w:szCs w:val="18"/>
                            </w:rPr>
                            <w:instrText xml:space="preserve"> DATE  \@ "MMMM yyyy"  \* MERGEFORMAT </w:instrText>
                          </w:r>
                          <w:r w:rsidR="0016092D">
                            <w:rPr>
                              <w:rFonts w:ascii="Source Sans Pro" w:hAnsi="Source Sans Pro"/>
                              <w:color w:val="FFFFFF" w:themeColor="background1"/>
                              <w:sz w:val="18"/>
                              <w:szCs w:val="18"/>
                            </w:rPr>
                            <w:fldChar w:fldCharType="separate"/>
                          </w:r>
                          <w:r w:rsidR="00C759FB">
                            <w:rPr>
                              <w:rFonts w:ascii="Source Sans Pro" w:hAnsi="Source Sans Pro"/>
                              <w:noProof/>
                              <w:color w:val="FFFFFF" w:themeColor="background1"/>
                              <w:sz w:val="18"/>
                              <w:szCs w:val="18"/>
                            </w:rPr>
                            <w:t>June 2021</w:t>
                          </w:r>
                          <w:r w:rsidR="0016092D">
                            <w:rPr>
                              <w:rFonts w:ascii="Source Sans Pro" w:hAnsi="Source Sans Pro"/>
                              <w:color w:val="FFFFFF" w:themeColor="background1"/>
                              <w:sz w:val="18"/>
                              <w:szCs w:val="18"/>
                            </w:rPr>
                            <w:fldChar w:fldCharType="end"/>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2B4348AF" id="_x0000_t202" coordsize="21600,21600" o:spt="202" path="m,l,21600r21600,l21600,xe">
              <v:stroke joinstyle="miter"/>
              <v:path gradientshapeok="t" o:connecttype="rect"/>
            </v:shapetype>
            <v:shape id="Text Box 2" o:spid="_x0000_s1026" type="#_x0000_t202" style="position:absolute;margin-left:-6.75pt;margin-top:48pt;width:187.2pt;height:18pt;z-index:251666431;visibility:visible;mso-wrap-style:square;mso-width-percent:400;mso-height-percent:0;mso-wrap-distance-left:9pt;mso-wrap-distance-top:3.6pt;mso-wrap-distance-right:9pt;mso-wrap-distance-bottom:3.6pt;mso-position-horizontal:absolute;mso-position-horizontal-relative:text;mso-position-vertical:absolute;mso-position-vertical-relative:top-margin-area;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" filled="f" stroked="f">
              <v:textbox>
                <w:txbxContent>
                  <w:p w14:paraId="04551984" w14:textId="4C4D5E5E" w:rsidR="00CE77EA" w:rsidRPr="00CE77EA" w:rsidRDefault="00CE77EA">
                    <w:pPr>
                      <w:rPr>
                        <w:rFonts w:ascii="Source Sans Pro" w:hAnsi="Source Sans Pro"/>
                        <w:color w:val="FFFFFF" w:themeColor="background1"/>
                        <w:sz w:val="18"/>
                        <w:szCs w:val="18"/>
                      </w:rPr>
                    </w:pPr>
                    <w:r w:rsidRPr="00CE77EA">
                      <w:rPr>
                        <w:rFonts w:ascii="Source Sans Pro" w:hAnsi="Source Sans Pro"/>
                        <w:color w:val="FFFFFF" w:themeColor="background1"/>
                        <w:sz w:val="18"/>
                        <w:szCs w:val="18"/>
                      </w:rPr>
                      <w:t xml:space="preserve">GTAC | </w:t>
                    </w:r>
                    <w:r w:rsidR="001D0541">
                      <w:rPr>
                        <w:rFonts w:ascii="Source Sans Pro" w:hAnsi="Source Sans Pro"/>
                        <w:color w:val="FFFFFF" w:themeColor="background1"/>
                        <w:sz w:val="18"/>
                        <w:szCs w:val="18"/>
                      </w:rPr>
                      <w:t xml:space="preserve">Exercise </w:t>
                    </w:r>
                    <w:r w:rsidR="00E503B7">
                      <w:rPr>
                        <w:rFonts w:ascii="Source Sans Pro" w:hAnsi="Source Sans Pro"/>
                        <w:color w:val="FFFFFF" w:themeColor="background1"/>
                        <w:sz w:val="18"/>
                        <w:szCs w:val="18"/>
                      </w:rPr>
                      <w:t>2a</w:t>
                    </w:r>
                    <w:r w:rsidRPr="00CE77EA">
                      <w:rPr>
                        <w:rFonts w:ascii="Source Sans Pro" w:hAnsi="Source Sans Pro"/>
                        <w:color w:val="FFFFFF" w:themeColor="background1"/>
                        <w:sz w:val="18"/>
                        <w:szCs w:val="18"/>
                      </w:rPr>
                      <w:t xml:space="preserve"> | </w:t>
                    </w:r>
                    <w:r w:rsidR="0016092D">
                      <w:rPr>
                        <w:rFonts w:ascii="Source Sans Pro" w:hAnsi="Source Sans Pro"/>
                        <w:color w:val="FFFFFF" w:themeColor="background1"/>
                        <w:sz w:val="18"/>
                        <w:szCs w:val="18"/>
                      </w:rPr>
                      <w:fldChar w:fldCharType="begin"/>
                    </w:r>
                    <w:r w:rsidR="0016092D">
                      <w:rPr>
                        <w:rFonts w:ascii="Source Sans Pro" w:hAnsi="Source Sans Pro"/>
                        <w:color w:val="FFFFFF" w:themeColor="background1"/>
                        <w:sz w:val="18"/>
                        <w:szCs w:val="18"/>
                      </w:rPr>
                      <w:instrText xml:space="preserve"> DATE  \@ "MMMM yyyy"  \* MERGEFORMAT </w:instrText>
                    </w:r>
                    <w:r w:rsidR="0016092D">
                      <w:rPr>
                        <w:rFonts w:ascii="Source Sans Pro" w:hAnsi="Source Sans Pro"/>
                        <w:color w:val="FFFFFF" w:themeColor="background1"/>
                        <w:sz w:val="18"/>
                        <w:szCs w:val="18"/>
                      </w:rPr>
                      <w:fldChar w:fldCharType="separate"/>
                    </w:r>
                    <w:r w:rsidR="00C759FB">
                      <w:rPr>
                        <w:rFonts w:ascii="Source Sans Pro" w:hAnsi="Source Sans Pro"/>
                        <w:noProof/>
                        <w:color w:val="FFFFFF" w:themeColor="background1"/>
                        <w:sz w:val="18"/>
                        <w:szCs w:val="18"/>
                      </w:rPr>
                      <w:t>June 2021</w:t>
                    </w:r>
                    <w:r w:rsidR="0016092D">
                      <w:rPr>
                        <w:rFonts w:ascii="Source Sans Pro" w:hAnsi="Source Sans Pro"/>
                        <w:color w:val="FFFFFF" w:themeColor="background1"/>
                        <w:sz w:val="18"/>
                        <w:szCs w:val="18"/>
                      </w:rPr>
                      <w:fldChar w:fldCharType="end"/>
                    </w:r>
                  </w:p>
                </w:txbxContent>
              </v:textbox>
              <w10:wrap anchory="margin"/>
            </v:shape>
          </w:pict>
        </mc:Fallback>
      </mc:AlternateContent>
    </w:r>
    <w:r>
      <w:rPr>
        <w:rFonts w:ascii="Source Sans Pro" w:hAnsi="Source Sans Pro"/>
        <w:noProof/>
        <w:sz w:val="18"/>
        <w:szCs w:val="18"/>
      </w:rPr>
      <mc:AlternateContent>
        <mc:Choice Requires="wps">
          <w:drawing>
            <wp:anchor distT="0" distB="0" distL="114300" distR="114300" simplePos="0" relativeHeight="251663359" behindDoc="1" locked="0" layoutInCell="1" allowOverlap="1" wp14:anchorId="6E99333E" wp14:editId="02277216">
              <wp:simplePos x="0" y="0"/>
              <wp:positionH relativeFrom="page">
                <wp:align>right</wp:align>
              </wp:positionH>
              <wp:positionV relativeFrom="paragraph">
                <wp:posOffset>-459105</wp:posOffset>
              </wp:positionV>
              <wp:extent cx="7743825" cy="885825"/>
              <wp:effectExtent l="0" t="0" r="28575" b="28575"/>
              <wp:wrapNone/>
              <wp:docPr id="3" name="Rectangle 3"/>
              <wp:cNvGraphicFramePr/>
              <a:graphic xmlns:a="http://schemas.openxmlformats.org/drawingml/2006/main">
                <a:graphicData uri="http://schemas.microsoft.com/office/word/2010/wordprocessingShape">
                  <wps:wsp>
                    <wps:cNvSpPr/>
                    <wps:spPr>
                      <a:xfrm>
                        <a:off x="0" y="0"/>
                        <a:ext cx="7743825" cy="8858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21EDECF" id="Rectangle 3" o:spid="_x0000_s1026" style="position:absolute;margin-left:558.55pt;margin-top:-36.15pt;width:609.75pt;height:69.75pt;z-index:-251653121;visibility:visible;mso-wrap-style:square;mso-height-percent:0;mso-wrap-distance-left:9pt;mso-wrap-distance-top:0;mso-wrap-distance-right:9pt;mso-wrap-distance-bottom:0;mso-position-horizontal:righ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" fillcolor="#549e39 [3204]" strokecolor="#294e1c [1604]" strokeweight="1pt">
              <w10:wrap anchorx="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D3250C"/>
    <w:multiLevelType w:val="hybridMultilevel"/>
    <w:tmpl w:val="3190E7A6"/>
    <w:lvl w:ilvl="0" w:tplc="C72684EE">
      <w:numFmt w:val="bullet"/>
      <w:lvlText w:val="•"/>
      <w:lvlJc w:val="left"/>
      <w:pPr>
        <w:ind w:left="1080" w:hanging="72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7160E7"/>
    <w:multiLevelType w:val="hybridMultilevel"/>
    <w:tmpl w:val="B1B4EF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0C594C"/>
    <w:multiLevelType w:val="hybridMultilevel"/>
    <w:tmpl w:val="223258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B31580"/>
    <w:multiLevelType w:val="hybridMultilevel"/>
    <w:tmpl w:val="1A5C83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08620B"/>
    <w:multiLevelType w:val="hybridMultilevel"/>
    <w:tmpl w:val="0D48E114"/>
    <w:lvl w:ilvl="0" w:tplc="0CA2F414">
      <w:start w:val="1"/>
      <w:numFmt w:val="upperLetter"/>
      <w:pStyle w:val="Heading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2F1062"/>
    <w:multiLevelType w:val="hybridMultilevel"/>
    <w:tmpl w:val="4BB4BBE2"/>
    <w:lvl w:ilvl="0" w:tplc="0409000F">
      <w:start w:val="1"/>
      <w:numFmt w:val="decimal"/>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6" w15:restartNumberingAfterBreak="0">
    <w:nsid w:val="2E3020AE"/>
    <w:multiLevelType w:val="hybridMultilevel"/>
    <w:tmpl w:val="E1003E4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2FD949DC"/>
    <w:multiLevelType w:val="hybridMultilevel"/>
    <w:tmpl w:val="47CCAB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442688D"/>
    <w:multiLevelType w:val="hybridMultilevel"/>
    <w:tmpl w:val="71F2D5F4"/>
    <w:lvl w:ilvl="0" w:tplc="E65AD1C8">
      <w:start w:val="1"/>
      <w:numFmt w:val="decimal"/>
      <w:pStyle w:val="Heading2"/>
      <w:lvlText w:val="Part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D15BFC"/>
    <w:multiLevelType w:val="hybridMultilevel"/>
    <w:tmpl w:val="48EAC7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1B83818"/>
    <w:multiLevelType w:val="hybridMultilevel"/>
    <w:tmpl w:val="764EED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908584C"/>
    <w:multiLevelType w:val="multilevel"/>
    <w:tmpl w:val="6EC02254"/>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72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7884252F"/>
    <w:multiLevelType w:val="hybridMultilevel"/>
    <w:tmpl w:val="731EE6C4"/>
    <w:lvl w:ilvl="0" w:tplc="F6E6640E">
      <w:start w:val="1"/>
      <w:numFmt w:val="decimal"/>
      <w:pStyle w:val="Heading4"/>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7D6C76D7"/>
    <w:multiLevelType w:val="hybridMultilevel"/>
    <w:tmpl w:val="AA68E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3"/>
  </w:num>
  <w:num w:numId="3">
    <w:abstractNumId w:val="0"/>
  </w:num>
  <w:num w:numId="4">
    <w:abstractNumId w:val="1"/>
  </w:num>
  <w:num w:numId="5">
    <w:abstractNumId w:val="13"/>
  </w:num>
  <w:num w:numId="6">
    <w:abstractNumId w:val="9"/>
  </w:num>
  <w:num w:numId="7">
    <w:abstractNumId w:val="8"/>
  </w:num>
  <w:num w:numId="8">
    <w:abstractNumId w:val="4"/>
  </w:num>
  <w:num w:numId="9">
    <w:abstractNumId w:val="12"/>
  </w:num>
  <w:num w:numId="10">
    <w:abstractNumId w:val="10"/>
  </w:num>
  <w:num w:numId="11">
    <w:abstractNumId w:val="11"/>
  </w:num>
  <w:num w:numId="12">
    <w:abstractNumId w:val="2"/>
  </w:num>
  <w:num w:numId="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2E76"/>
    <w:rsid w:val="0000443A"/>
    <w:rsid w:val="000077F3"/>
    <w:rsid w:val="0001673D"/>
    <w:rsid w:val="00017DA0"/>
    <w:rsid w:val="0002030B"/>
    <w:rsid w:val="00022E76"/>
    <w:rsid w:val="000523CF"/>
    <w:rsid w:val="00056D34"/>
    <w:rsid w:val="00067EDD"/>
    <w:rsid w:val="00083777"/>
    <w:rsid w:val="00093B15"/>
    <w:rsid w:val="000C7278"/>
    <w:rsid w:val="00105D22"/>
    <w:rsid w:val="00110AC7"/>
    <w:rsid w:val="00115D0E"/>
    <w:rsid w:val="00130E7E"/>
    <w:rsid w:val="00131BE1"/>
    <w:rsid w:val="0013384D"/>
    <w:rsid w:val="001407B8"/>
    <w:rsid w:val="0016092D"/>
    <w:rsid w:val="0016204A"/>
    <w:rsid w:val="001655BD"/>
    <w:rsid w:val="00176495"/>
    <w:rsid w:val="001769C2"/>
    <w:rsid w:val="00192FE6"/>
    <w:rsid w:val="001930DC"/>
    <w:rsid w:val="00194DFB"/>
    <w:rsid w:val="001A2D25"/>
    <w:rsid w:val="001A5320"/>
    <w:rsid w:val="001B111D"/>
    <w:rsid w:val="001C09AE"/>
    <w:rsid w:val="001C3825"/>
    <w:rsid w:val="001C5AB6"/>
    <w:rsid w:val="001D0541"/>
    <w:rsid w:val="001F08FA"/>
    <w:rsid w:val="00201039"/>
    <w:rsid w:val="00203CD3"/>
    <w:rsid w:val="00203DD6"/>
    <w:rsid w:val="002134E9"/>
    <w:rsid w:val="00215CB8"/>
    <w:rsid w:val="002244AB"/>
    <w:rsid w:val="002266A4"/>
    <w:rsid w:val="00233E7B"/>
    <w:rsid w:val="00234C7F"/>
    <w:rsid w:val="00236E34"/>
    <w:rsid w:val="002456A8"/>
    <w:rsid w:val="002561A1"/>
    <w:rsid w:val="00265B72"/>
    <w:rsid w:val="00270E47"/>
    <w:rsid w:val="00272CA9"/>
    <w:rsid w:val="00275C92"/>
    <w:rsid w:val="00275F06"/>
    <w:rsid w:val="00280F6C"/>
    <w:rsid w:val="002A63F9"/>
    <w:rsid w:val="002C26BA"/>
    <w:rsid w:val="002D6E66"/>
    <w:rsid w:val="002D709D"/>
    <w:rsid w:val="00300192"/>
    <w:rsid w:val="00316837"/>
    <w:rsid w:val="00316DE7"/>
    <w:rsid w:val="003247A1"/>
    <w:rsid w:val="00327DB0"/>
    <w:rsid w:val="00334122"/>
    <w:rsid w:val="00334657"/>
    <w:rsid w:val="003347AA"/>
    <w:rsid w:val="00340A1A"/>
    <w:rsid w:val="003435B0"/>
    <w:rsid w:val="0035130F"/>
    <w:rsid w:val="003535FF"/>
    <w:rsid w:val="00355EF5"/>
    <w:rsid w:val="0035601E"/>
    <w:rsid w:val="003733C0"/>
    <w:rsid w:val="003767D1"/>
    <w:rsid w:val="003812C0"/>
    <w:rsid w:val="003A293B"/>
    <w:rsid w:val="003A7C27"/>
    <w:rsid w:val="003E6607"/>
    <w:rsid w:val="003E6C92"/>
    <w:rsid w:val="003E7FD4"/>
    <w:rsid w:val="003F41AF"/>
    <w:rsid w:val="0040143B"/>
    <w:rsid w:val="00407CAC"/>
    <w:rsid w:val="00410A0A"/>
    <w:rsid w:val="004635B3"/>
    <w:rsid w:val="00470BEA"/>
    <w:rsid w:val="004773AE"/>
    <w:rsid w:val="004A264B"/>
    <w:rsid w:val="004B2195"/>
    <w:rsid w:val="004C08AF"/>
    <w:rsid w:val="004C1FC5"/>
    <w:rsid w:val="004E2EA4"/>
    <w:rsid w:val="004E7CCC"/>
    <w:rsid w:val="004F3B69"/>
    <w:rsid w:val="005006FA"/>
    <w:rsid w:val="00506390"/>
    <w:rsid w:val="0053722A"/>
    <w:rsid w:val="00567492"/>
    <w:rsid w:val="005A01D9"/>
    <w:rsid w:val="005C38D8"/>
    <w:rsid w:val="005C5F11"/>
    <w:rsid w:val="005D1C33"/>
    <w:rsid w:val="005D2528"/>
    <w:rsid w:val="005E5EC5"/>
    <w:rsid w:val="005F10F4"/>
    <w:rsid w:val="00604045"/>
    <w:rsid w:val="00613E04"/>
    <w:rsid w:val="0064597F"/>
    <w:rsid w:val="006521A6"/>
    <w:rsid w:val="00683C6B"/>
    <w:rsid w:val="0068508C"/>
    <w:rsid w:val="00685E41"/>
    <w:rsid w:val="00692F04"/>
    <w:rsid w:val="00696E89"/>
    <w:rsid w:val="006B25E2"/>
    <w:rsid w:val="006B6B25"/>
    <w:rsid w:val="006C4832"/>
    <w:rsid w:val="006C5693"/>
    <w:rsid w:val="006D360F"/>
    <w:rsid w:val="006D3CAE"/>
    <w:rsid w:val="006E25CB"/>
    <w:rsid w:val="006E7E75"/>
    <w:rsid w:val="006F4366"/>
    <w:rsid w:val="00710FC1"/>
    <w:rsid w:val="0071181E"/>
    <w:rsid w:val="00715517"/>
    <w:rsid w:val="00720BE9"/>
    <w:rsid w:val="007212EC"/>
    <w:rsid w:val="00771FEC"/>
    <w:rsid w:val="007839F0"/>
    <w:rsid w:val="0079772A"/>
    <w:rsid w:val="007B6149"/>
    <w:rsid w:val="007F1E1C"/>
    <w:rsid w:val="00804D2F"/>
    <w:rsid w:val="008067D2"/>
    <w:rsid w:val="00817A08"/>
    <w:rsid w:val="00820A39"/>
    <w:rsid w:val="008253B5"/>
    <w:rsid w:val="00841C32"/>
    <w:rsid w:val="00843E74"/>
    <w:rsid w:val="00890F4C"/>
    <w:rsid w:val="008B2C53"/>
    <w:rsid w:val="008D1620"/>
    <w:rsid w:val="008D2BD0"/>
    <w:rsid w:val="008D5953"/>
    <w:rsid w:val="008E36E6"/>
    <w:rsid w:val="008F52D9"/>
    <w:rsid w:val="009006B4"/>
    <w:rsid w:val="00905533"/>
    <w:rsid w:val="00917D5C"/>
    <w:rsid w:val="00923C11"/>
    <w:rsid w:val="00930B1A"/>
    <w:rsid w:val="009402E7"/>
    <w:rsid w:val="00940BDF"/>
    <w:rsid w:val="009444F8"/>
    <w:rsid w:val="00955FF0"/>
    <w:rsid w:val="009579EB"/>
    <w:rsid w:val="009668A7"/>
    <w:rsid w:val="00980642"/>
    <w:rsid w:val="00983625"/>
    <w:rsid w:val="009847C3"/>
    <w:rsid w:val="009862C7"/>
    <w:rsid w:val="00986406"/>
    <w:rsid w:val="009A0520"/>
    <w:rsid w:val="009A203B"/>
    <w:rsid w:val="009D0DA7"/>
    <w:rsid w:val="009D33E2"/>
    <w:rsid w:val="009E2449"/>
    <w:rsid w:val="009E5F3C"/>
    <w:rsid w:val="00A012C6"/>
    <w:rsid w:val="00A03A43"/>
    <w:rsid w:val="00A11540"/>
    <w:rsid w:val="00A1789E"/>
    <w:rsid w:val="00A3346C"/>
    <w:rsid w:val="00A46E50"/>
    <w:rsid w:val="00A56138"/>
    <w:rsid w:val="00A5742D"/>
    <w:rsid w:val="00A60AF4"/>
    <w:rsid w:val="00A61B42"/>
    <w:rsid w:val="00A6510E"/>
    <w:rsid w:val="00A94428"/>
    <w:rsid w:val="00AB7475"/>
    <w:rsid w:val="00AC0F72"/>
    <w:rsid w:val="00AC6681"/>
    <w:rsid w:val="00AD3EE3"/>
    <w:rsid w:val="00AE556E"/>
    <w:rsid w:val="00B0008E"/>
    <w:rsid w:val="00B004D0"/>
    <w:rsid w:val="00B02433"/>
    <w:rsid w:val="00B0274C"/>
    <w:rsid w:val="00B43AE9"/>
    <w:rsid w:val="00B43C8A"/>
    <w:rsid w:val="00B46F6D"/>
    <w:rsid w:val="00B62885"/>
    <w:rsid w:val="00B821B0"/>
    <w:rsid w:val="00BB23AC"/>
    <w:rsid w:val="00BB6CE9"/>
    <w:rsid w:val="00BD357A"/>
    <w:rsid w:val="00BE528B"/>
    <w:rsid w:val="00C13448"/>
    <w:rsid w:val="00C41F9E"/>
    <w:rsid w:val="00C5014D"/>
    <w:rsid w:val="00C51680"/>
    <w:rsid w:val="00C53228"/>
    <w:rsid w:val="00C60F97"/>
    <w:rsid w:val="00C649E5"/>
    <w:rsid w:val="00C72244"/>
    <w:rsid w:val="00C7292D"/>
    <w:rsid w:val="00C759FB"/>
    <w:rsid w:val="00C84107"/>
    <w:rsid w:val="00C864E6"/>
    <w:rsid w:val="00C92267"/>
    <w:rsid w:val="00CA13AF"/>
    <w:rsid w:val="00CA38BE"/>
    <w:rsid w:val="00CA660E"/>
    <w:rsid w:val="00CE38BA"/>
    <w:rsid w:val="00CE77EA"/>
    <w:rsid w:val="00CF516D"/>
    <w:rsid w:val="00D102A4"/>
    <w:rsid w:val="00D113CB"/>
    <w:rsid w:val="00D250E7"/>
    <w:rsid w:val="00D3707C"/>
    <w:rsid w:val="00D503B7"/>
    <w:rsid w:val="00D63C2C"/>
    <w:rsid w:val="00D76731"/>
    <w:rsid w:val="00D81353"/>
    <w:rsid w:val="00D839F6"/>
    <w:rsid w:val="00DB0A75"/>
    <w:rsid w:val="00DB2399"/>
    <w:rsid w:val="00DC5A39"/>
    <w:rsid w:val="00DC6CCF"/>
    <w:rsid w:val="00DD79A9"/>
    <w:rsid w:val="00DE264A"/>
    <w:rsid w:val="00DF07AD"/>
    <w:rsid w:val="00DF7360"/>
    <w:rsid w:val="00E007F6"/>
    <w:rsid w:val="00E05796"/>
    <w:rsid w:val="00E16408"/>
    <w:rsid w:val="00E3480F"/>
    <w:rsid w:val="00E36E35"/>
    <w:rsid w:val="00E45B1A"/>
    <w:rsid w:val="00E503B7"/>
    <w:rsid w:val="00E55813"/>
    <w:rsid w:val="00E605CD"/>
    <w:rsid w:val="00E85BEE"/>
    <w:rsid w:val="00EA615F"/>
    <w:rsid w:val="00EB2AD7"/>
    <w:rsid w:val="00ED34DF"/>
    <w:rsid w:val="00ED41CA"/>
    <w:rsid w:val="00F14809"/>
    <w:rsid w:val="00F1747C"/>
    <w:rsid w:val="00F36593"/>
    <w:rsid w:val="00F56C0A"/>
    <w:rsid w:val="00F70E4B"/>
    <w:rsid w:val="00FA35C9"/>
    <w:rsid w:val="00FA61C0"/>
    <w:rsid w:val="00FB5120"/>
    <w:rsid w:val="00FC18CF"/>
    <w:rsid w:val="00FD7DB0"/>
    <w:rsid w:val="00FE10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9B3F35"/>
  <w15:chartTrackingRefBased/>
  <w15:docId w15:val="{2F0E5BC9-F20C-41E4-963A-4D0B5429F1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Title"/>
    <w:next w:val="Normal"/>
    <w:link w:val="Heading1Char"/>
    <w:autoRedefine/>
    <w:uiPriority w:val="9"/>
    <w:qFormat/>
    <w:rsid w:val="00272CA9"/>
    <w:pPr>
      <w:spacing w:before="240"/>
      <w:outlineLvl w:val="0"/>
    </w:pPr>
    <w:rPr>
      <w:rFonts w:ascii="Cambria" w:hAnsi="Cambria"/>
      <w:sz w:val="72"/>
    </w:rPr>
  </w:style>
  <w:style w:type="paragraph" w:styleId="Heading2">
    <w:name w:val="heading 2"/>
    <w:aliases w:val="List_1A"/>
    <w:basedOn w:val="List"/>
    <w:next w:val="List"/>
    <w:link w:val="Heading2Char"/>
    <w:uiPriority w:val="9"/>
    <w:unhideWhenUsed/>
    <w:rsid w:val="009A0520"/>
    <w:pPr>
      <w:numPr>
        <w:numId w:val="7"/>
      </w:numPr>
      <w:ind w:left="360"/>
      <w:outlineLvl w:val="1"/>
    </w:pPr>
    <w:rPr>
      <w:rFonts w:asciiTheme="majorHAnsi" w:hAnsiTheme="majorHAnsi"/>
      <w:sz w:val="48"/>
    </w:rPr>
  </w:style>
  <w:style w:type="paragraph" w:styleId="Heading3">
    <w:name w:val="heading 3"/>
    <w:aliases w:val="List_2A"/>
    <w:basedOn w:val="List"/>
    <w:next w:val="List"/>
    <w:link w:val="Heading3Char"/>
    <w:uiPriority w:val="9"/>
    <w:unhideWhenUsed/>
    <w:rsid w:val="006B25E2"/>
    <w:pPr>
      <w:keepNext/>
      <w:keepLines/>
      <w:numPr>
        <w:numId w:val="8"/>
      </w:numPr>
      <w:spacing w:before="40" w:after="0"/>
      <w:outlineLvl w:val="2"/>
    </w:pPr>
    <w:rPr>
      <w:rFonts w:asciiTheme="majorHAnsi" w:eastAsiaTheme="majorEastAsia" w:hAnsiTheme="majorHAnsi" w:cstheme="majorBidi"/>
      <w:b/>
      <w:sz w:val="36"/>
      <w:szCs w:val="24"/>
    </w:rPr>
  </w:style>
  <w:style w:type="paragraph" w:styleId="Heading4">
    <w:name w:val="heading 4"/>
    <w:aliases w:val="List_3A"/>
    <w:basedOn w:val="List3"/>
    <w:next w:val="List3"/>
    <w:link w:val="Heading4Char"/>
    <w:uiPriority w:val="9"/>
    <w:unhideWhenUsed/>
    <w:rsid w:val="006B25E2"/>
    <w:pPr>
      <w:keepNext/>
      <w:keepLines/>
      <w:numPr>
        <w:numId w:val="9"/>
      </w:numPr>
      <w:spacing w:before="40" w:after="0"/>
      <w:outlineLvl w:val="3"/>
    </w:pPr>
    <w:rPr>
      <w:rFonts w:ascii="Calibri" w:eastAsiaTheme="majorEastAsia" w:hAnsi="Calibri" w:cstheme="majorBidi"/>
      <w:iCs/>
    </w:rPr>
  </w:style>
  <w:style w:type="paragraph" w:styleId="Heading5">
    <w:name w:val="heading 5"/>
    <w:basedOn w:val="Normal"/>
    <w:next w:val="Normal"/>
    <w:link w:val="Heading5Char"/>
    <w:uiPriority w:val="9"/>
    <w:semiHidden/>
    <w:unhideWhenUsed/>
    <w:qFormat/>
    <w:rsid w:val="00A6510E"/>
    <w:pPr>
      <w:keepNext/>
      <w:keepLines/>
      <w:spacing w:before="40" w:after="0"/>
      <w:outlineLvl w:val="4"/>
    </w:pPr>
    <w:rPr>
      <w:rFonts w:asciiTheme="majorHAnsi" w:eastAsiaTheme="majorEastAsia" w:hAnsiTheme="majorHAnsi" w:cstheme="majorBidi"/>
      <w:color w:val="3E762A" w:themeColor="accent1" w:themeShade="BF"/>
    </w:rPr>
  </w:style>
  <w:style w:type="paragraph" w:styleId="Heading6">
    <w:name w:val="heading 6"/>
    <w:basedOn w:val="Normal"/>
    <w:next w:val="Normal"/>
    <w:link w:val="Heading6Char"/>
    <w:uiPriority w:val="9"/>
    <w:semiHidden/>
    <w:unhideWhenUsed/>
    <w:qFormat/>
    <w:rsid w:val="00A6510E"/>
    <w:pPr>
      <w:keepNext/>
      <w:keepLines/>
      <w:spacing w:before="40" w:after="0"/>
      <w:outlineLvl w:val="5"/>
    </w:pPr>
    <w:rPr>
      <w:rFonts w:asciiTheme="majorHAnsi" w:eastAsiaTheme="majorEastAsia" w:hAnsiTheme="majorHAnsi" w:cstheme="majorBidi"/>
      <w:color w:val="294E1C" w:themeColor="accent1" w:themeShade="7F"/>
    </w:rPr>
  </w:style>
  <w:style w:type="paragraph" w:styleId="Heading7">
    <w:name w:val="heading 7"/>
    <w:basedOn w:val="Normal"/>
    <w:next w:val="Normal"/>
    <w:link w:val="Heading7Char"/>
    <w:uiPriority w:val="9"/>
    <w:semiHidden/>
    <w:unhideWhenUsed/>
    <w:qFormat/>
    <w:rsid w:val="00A6510E"/>
    <w:pPr>
      <w:keepNext/>
      <w:keepLines/>
      <w:spacing w:before="40" w:after="0"/>
      <w:outlineLvl w:val="6"/>
    </w:pPr>
    <w:rPr>
      <w:rFonts w:asciiTheme="majorHAnsi" w:eastAsiaTheme="majorEastAsia" w:hAnsiTheme="majorHAnsi" w:cstheme="majorBidi"/>
      <w:i/>
      <w:iCs/>
      <w:color w:val="294E1C" w:themeColor="accent1" w:themeShade="7F"/>
    </w:rPr>
  </w:style>
  <w:style w:type="paragraph" w:styleId="Heading8">
    <w:name w:val="heading 8"/>
    <w:basedOn w:val="Normal"/>
    <w:next w:val="Normal"/>
    <w:link w:val="Heading8Char"/>
    <w:uiPriority w:val="9"/>
    <w:semiHidden/>
    <w:unhideWhenUsed/>
    <w:qFormat/>
    <w:rsid w:val="00A6510E"/>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6510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22E76"/>
    <w:pPr>
      <w:tabs>
        <w:tab w:val="center" w:pos="4680"/>
        <w:tab w:val="right" w:pos="9360"/>
      </w:tabs>
      <w:spacing w:after="0" w:line="240" w:lineRule="auto"/>
    </w:pPr>
  </w:style>
  <w:style w:type="character" w:customStyle="1" w:styleId="HeaderChar">
    <w:name w:val="Header Char"/>
    <w:basedOn w:val="DefaultParagraphFont"/>
    <w:link w:val="Header"/>
    <w:uiPriority w:val="99"/>
    <w:rsid w:val="00022E76"/>
  </w:style>
  <w:style w:type="paragraph" w:styleId="Footer">
    <w:name w:val="footer"/>
    <w:basedOn w:val="Normal"/>
    <w:link w:val="FooterChar"/>
    <w:uiPriority w:val="99"/>
    <w:unhideWhenUsed/>
    <w:rsid w:val="00022E76"/>
    <w:pPr>
      <w:tabs>
        <w:tab w:val="center" w:pos="4680"/>
        <w:tab w:val="right" w:pos="9360"/>
      </w:tabs>
      <w:spacing w:after="0" w:line="240" w:lineRule="auto"/>
    </w:pPr>
  </w:style>
  <w:style w:type="character" w:customStyle="1" w:styleId="FooterChar">
    <w:name w:val="Footer Char"/>
    <w:basedOn w:val="DefaultParagraphFont"/>
    <w:link w:val="Footer"/>
    <w:uiPriority w:val="99"/>
    <w:rsid w:val="00022E76"/>
  </w:style>
  <w:style w:type="paragraph" w:styleId="Title">
    <w:name w:val="Title"/>
    <w:basedOn w:val="Normal"/>
    <w:next w:val="Normal"/>
    <w:link w:val="TitleChar"/>
    <w:uiPriority w:val="10"/>
    <w:qFormat/>
    <w:rsid w:val="006F4366"/>
    <w:pPr>
      <w:spacing w:after="0" w:line="240" w:lineRule="auto"/>
      <w:contextualSpacing/>
    </w:pPr>
    <w:rPr>
      <w:rFonts w:asciiTheme="majorHAnsi" w:eastAsiaTheme="majorEastAsia" w:hAnsiTheme="majorHAnsi" w:cstheme="majorBidi"/>
      <w:spacing w:val="-10"/>
      <w:kern w:val="28"/>
      <w:sz w:val="48"/>
      <w:szCs w:val="56"/>
    </w:rPr>
  </w:style>
  <w:style w:type="character" w:customStyle="1" w:styleId="TitleChar">
    <w:name w:val="Title Char"/>
    <w:basedOn w:val="DefaultParagraphFont"/>
    <w:link w:val="Title"/>
    <w:uiPriority w:val="10"/>
    <w:rsid w:val="006F4366"/>
    <w:rPr>
      <w:rFonts w:asciiTheme="majorHAnsi" w:eastAsiaTheme="majorEastAsia" w:hAnsiTheme="majorHAnsi" w:cstheme="majorBidi"/>
      <w:spacing w:val="-10"/>
      <w:kern w:val="28"/>
      <w:sz w:val="48"/>
      <w:szCs w:val="56"/>
    </w:rPr>
  </w:style>
  <w:style w:type="character" w:customStyle="1" w:styleId="Heading1Char">
    <w:name w:val="Heading 1 Char"/>
    <w:basedOn w:val="DefaultParagraphFont"/>
    <w:link w:val="Heading1"/>
    <w:uiPriority w:val="9"/>
    <w:rsid w:val="00272CA9"/>
    <w:rPr>
      <w:rFonts w:ascii="Cambria" w:eastAsiaTheme="majorEastAsia" w:hAnsi="Cambria" w:cstheme="majorBidi"/>
      <w:spacing w:val="-10"/>
      <w:kern w:val="28"/>
      <w:sz w:val="72"/>
      <w:szCs w:val="56"/>
    </w:rPr>
  </w:style>
  <w:style w:type="paragraph" w:customStyle="1" w:styleId="CoverHeading">
    <w:name w:val="Cover_Heading"/>
    <w:basedOn w:val="Normal"/>
    <w:link w:val="CoverHeadingChar"/>
    <w:qFormat/>
    <w:rsid w:val="00272CA9"/>
    <w:rPr>
      <w:b/>
      <w:sz w:val="28"/>
    </w:rPr>
  </w:style>
  <w:style w:type="table" w:styleId="TableGrid">
    <w:name w:val="Table Grid"/>
    <w:basedOn w:val="TableNormal"/>
    <w:uiPriority w:val="59"/>
    <w:rsid w:val="00236E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verHeadingChar">
    <w:name w:val="Cover_Heading Char"/>
    <w:basedOn w:val="DefaultParagraphFont"/>
    <w:link w:val="CoverHeading"/>
    <w:rsid w:val="00272CA9"/>
    <w:rPr>
      <w:b/>
      <w:sz w:val="28"/>
    </w:rPr>
  </w:style>
  <w:style w:type="character" w:styleId="Strong">
    <w:name w:val="Strong"/>
    <w:uiPriority w:val="99"/>
    <w:qFormat/>
    <w:rsid w:val="00236E34"/>
    <w:rPr>
      <w:b/>
      <w:bCs/>
    </w:rPr>
  </w:style>
  <w:style w:type="paragraph" w:styleId="NoSpacing">
    <w:name w:val="No Spacing"/>
    <w:basedOn w:val="Normal"/>
    <w:link w:val="NoSpacingChar"/>
    <w:uiPriority w:val="1"/>
    <w:qFormat/>
    <w:rsid w:val="006F4366"/>
    <w:pPr>
      <w:spacing w:after="0" w:line="240" w:lineRule="auto"/>
    </w:pPr>
    <w:rPr>
      <w:rFonts w:eastAsiaTheme="minorEastAsia"/>
      <w:szCs w:val="20"/>
    </w:rPr>
  </w:style>
  <w:style w:type="character" w:customStyle="1" w:styleId="NoSpacingChar">
    <w:name w:val="No Spacing Char"/>
    <w:basedOn w:val="DefaultParagraphFont"/>
    <w:link w:val="NoSpacing"/>
    <w:uiPriority w:val="1"/>
    <w:rsid w:val="006F4366"/>
    <w:rPr>
      <w:rFonts w:eastAsiaTheme="minorEastAsia"/>
      <w:szCs w:val="20"/>
    </w:rPr>
  </w:style>
  <w:style w:type="character" w:styleId="Hyperlink">
    <w:name w:val="Hyperlink"/>
    <w:basedOn w:val="DefaultParagraphFont"/>
    <w:uiPriority w:val="99"/>
    <w:unhideWhenUsed/>
    <w:rsid w:val="00E45B1A"/>
    <w:rPr>
      <w:color w:val="0645AD"/>
      <w:u w:val="single"/>
    </w:rPr>
  </w:style>
  <w:style w:type="paragraph" w:styleId="ListParagraph">
    <w:name w:val="List Paragraph"/>
    <w:basedOn w:val="Normal"/>
    <w:uiPriority w:val="34"/>
    <w:qFormat/>
    <w:rsid w:val="006F4366"/>
    <w:pPr>
      <w:ind w:left="720"/>
      <w:contextualSpacing/>
    </w:pPr>
  </w:style>
  <w:style w:type="character" w:customStyle="1" w:styleId="Heading2Char">
    <w:name w:val="Heading 2 Char"/>
    <w:aliases w:val="List_1A Char"/>
    <w:basedOn w:val="DefaultParagraphFont"/>
    <w:link w:val="Heading2"/>
    <w:uiPriority w:val="9"/>
    <w:rsid w:val="009A0520"/>
    <w:rPr>
      <w:rFonts w:asciiTheme="majorHAnsi" w:hAnsiTheme="majorHAnsi"/>
      <w:sz w:val="48"/>
    </w:rPr>
  </w:style>
  <w:style w:type="table" w:styleId="GridTable5Dark">
    <w:name w:val="Grid Table 5 Dark"/>
    <w:basedOn w:val="TableNormal"/>
    <w:uiPriority w:val="50"/>
    <w:rsid w:val="00234C7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234C7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FD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49E39"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49E39"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49E39"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49E39" w:themeFill="accent1"/>
      </w:tcPr>
    </w:tblStylePr>
    <w:tblStylePr w:type="band1Vert">
      <w:tblPr/>
      <w:tcPr>
        <w:shd w:val="clear" w:color="auto" w:fill="B7DFA8" w:themeFill="accent1" w:themeFillTint="66"/>
      </w:tcPr>
    </w:tblStylePr>
    <w:tblStylePr w:type="band1Horz">
      <w:tblPr/>
      <w:tcPr>
        <w:shd w:val="clear" w:color="auto" w:fill="B7DFA8" w:themeFill="accent1" w:themeFillTint="66"/>
      </w:tcPr>
    </w:tblStylePr>
  </w:style>
  <w:style w:type="character" w:customStyle="1" w:styleId="Heading3Char">
    <w:name w:val="Heading 3 Char"/>
    <w:aliases w:val="List_2A Char"/>
    <w:basedOn w:val="DefaultParagraphFont"/>
    <w:link w:val="Heading3"/>
    <w:uiPriority w:val="9"/>
    <w:rsid w:val="006B25E2"/>
    <w:rPr>
      <w:rFonts w:asciiTheme="majorHAnsi" w:eastAsiaTheme="majorEastAsia" w:hAnsiTheme="majorHAnsi" w:cstheme="majorBidi"/>
      <w:b/>
      <w:sz w:val="36"/>
      <w:szCs w:val="24"/>
    </w:rPr>
  </w:style>
  <w:style w:type="paragraph" w:styleId="TOC1">
    <w:name w:val="toc 1"/>
    <w:basedOn w:val="Normal"/>
    <w:next w:val="Normal"/>
    <w:autoRedefine/>
    <w:uiPriority w:val="39"/>
    <w:unhideWhenUsed/>
    <w:rsid w:val="00DC6CCF"/>
    <w:pPr>
      <w:tabs>
        <w:tab w:val="right" w:leader="dot" w:pos="9350"/>
      </w:tabs>
      <w:spacing w:after="100" w:line="276" w:lineRule="auto"/>
      <w:ind w:left="180"/>
    </w:pPr>
    <w:rPr>
      <w:rFonts w:eastAsiaTheme="minorEastAsia"/>
    </w:rPr>
  </w:style>
  <w:style w:type="character" w:styleId="CommentReference">
    <w:name w:val="annotation reference"/>
    <w:basedOn w:val="DefaultParagraphFont"/>
    <w:uiPriority w:val="99"/>
    <w:semiHidden/>
    <w:unhideWhenUsed/>
    <w:rsid w:val="00DC6CCF"/>
    <w:rPr>
      <w:sz w:val="16"/>
      <w:szCs w:val="16"/>
    </w:rPr>
  </w:style>
  <w:style w:type="paragraph" w:styleId="CommentText">
    <w:name w:val="annotation text"/>
    <w:basedOn w:val="Normal"/>
    <w:link w:val="CommentTextChar"/>
    <w:uiPriority w:val="99"/>
    <w:semiHidden/>
    <w:unhideWhenUsed/>
    <w:rsid w:val="00DC6CCF"/>
    <w:pPr>
      <w:spacing w:after="200" w:line="276" w:lineRule="auto"/>
    </w:pPr>
    <w:rPr>
      <w:rFonts w:eastAsiaTheme="minorEastAsia"/>
      <w:sz w:val="20"/>
      <w:szCs w:val="20"/>
    </w:rPr>
  </w:style>
  <w:style w:type="character" w:customStyle="1" w:styleId="CommentTextChar">
    <w:name w:val="Comment Text Char"/>
    <w:basedOn w:val="DefaultParagraphFont"/>
    <w:link w:val="CommentText"/>
    <w:uiPriority w:val="99"/>
    <w:semiHidden/>
    <w:rsid w:val="00DC6CCF"/>
    <w:rPr>
      <w:rFonts w:eastAsiaTheme="minorEastAsia"/>
      <w:sz w:val="20"/>
      <w:szCs w:val="20"/>
    </w:rPr>
  </w:style>
  <w:style w:type="paragraph" w:customStyle="1" w:styleId="CoverHeader">
    <w:name w:val="Cover_Header"/>
    <w:link w:val="CoverHeaderChar"/>
    <w:qFormat/>
    <w:rsid w:val="00DC6CCF"/>
    <w:pPr>
      <w:shd w:val="clear" w:color="auto" w:fill="FFFFFF" w:themeFill="background1"/>
      <w:spacing w:before="240" w:after="0" w:line="240" w:lineRule="auto"/>
    </w:pPr>
    <w:rPr>
      <w:rFonts w:eastAsiaTheme="minorEastAsia"/>
      <w:b/>
      <w:sz w:val="28"/>
      <w:szCs w:val="28"/>
    </w:rPr>
  </w:style>
  <w:style w:type="character" w:customStyle="1" w:styleId="CoverHeaderChar">
    <w:name w:val="Cover_Header Char"/>
    <w:basedOn w:val="DefaultParagraphFont"/>
    <w:link w:val="CoverHeader"/>
    <w:rsid w:val="00DC6CCF"/>
    <w:rPr>
      <w:rFonts w:eastAsiaTheme="minorEastAsia"/>
      <w:b/>
      <w:sz w:val="28"/>
      <w:szCs w:val="28"/>
      <w:shd w:val="clear" w:color="auto" w:fill="FFFFFF" w:themeFill="background1"/>
    </w:rPr>
  </w:style>
  <w:style w:type="paragraph" w:styleId="BalloonText">
    <w:name w:val="Balloon Text"/>
    <w:basedOn w:val="Normal"/>
    <w:link w:val="BalloonTextChar"/>
    <w:uiPriority w:val="99"/>
    <w:semiHidden/>
    <w:unhideWhenUsed/>
    <w:rsid w:val="00DC6CC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C6CCF"/>
    <w:rPr>
      <w:rFonts w:ascii="Segoe UI" w:hAnsi="Segoe UI" w:cs="Segoe UI"/>
      <w:sz w:val="18"/>
      <w:szCs w:val="18"/>
    </w:rPr>
  </w:style>
  <w:style w:type="paragraph" w:styleId="TOC2">
    <w:name w:val="toc 2"/>
    <w:basedOn w:val="Normal"/>
    <w:next w:val="Normal"/>
    <w:autoRedefine/>
    <w:uiPriority w:val="39"/>
    <w:unhideWhenUsed/>
    <w:rsid w:val="00DC6CCF"/>
    <w:pPr>
      <w:spacing w:after="100"/>
      <w:ind w:left="220"/>
    </w:pPr>
  </w:style>
  <w:style w:type="paragraph" w:customStyle="1" w:styleId="informationReferenceandInformation">
    <w:name w:val="information (Reference and Information)"/>
    <w:basedOn w:val="Normal"/>
    <w:uiPriority w:val="99"/>
    <w:rsid w:val="00DC5A39"/>
    <w:pPr>
      <w:suppressAutoHyphens/>
      <w:autoSpaceDE w:val="0"/>
      <w:autoSpaceDN w:val="0"/>
      <w:adjustRightInd w:val="0"/>
      <w:spacing w:after="180" w:line="180" w:lineRule="atLeast"/>
      <w:textAlignment w:val="center"/>
    </w:pPr>
    <w:rPr>
      <w:rFonts w:ascii="Univers LT 55" w:hAnsi="Univers LT 55" w:cs="Univers LT 55"/>
      <w:color w:val="000000"/>
      <w:sz w:val="14"/>
      <w:szCs w:val="14"/>
    </w:rPr>
  </w:style>
  <w:style w:type="paragraph" w:customStyle="1" w:styleId="H-informationReferenceandInformation">
    <w:name w:val="H-information (Reference and Information)"/>
    <w:basedOn w:val="informationReferenceandInformation"/>
    <w:uiPriority w:val="99"/>
    <w:rsid w:val="00DC5A39"/>
    <w:pPr>
      <w:spacing w:after="90"/>
    </w:pPr>
    <w:rPr>
      <w:b/>
      <w:bCs/>
    </w:rPr>
  </w:style>
  <w:style w:type="paragraph" w:customStyle="1" w:styleId="bodytext-noindent">
    <w:name w:val="body text-no indent"/>
    <w:basedOn w:val="Normal"/>
    <w:uiPriority w:val="99"/>
    <w:rsid w:val="00DC5A39"/>
    <w:pPr>
      <w:suppressAutoHyphens/>
      <w:autoSpaceDE w:val="0"/>
      <w:autoSpaceDN w:val="0"/>
      <w:adjustRightInd w:val="0"/>
      <w:spacing w:after="72" w:line="240" w:lineRule="atLeast"/>
      <w:textAlignment w:val="center"/>
    </w:pPr>
    <w:rPr>
      <w:rFonts w:ascii="Adobe Garamond Pro" w:hAnsi="Adobe Garamond Pro" w:cs="Adobe Garamond Pro"/>
      <w:color w:val="000000"/>
      <w:spacing w:val="2"/>
      <w:sz w:val="20"/>
      <w:szCs w:val="20"/>
    </w:rPr>
  </w:style>
  <w:style w:type="character" w:styleId="UnresolvedMention">
    <w:name w:val="Unresolved Mention"/>
    <w:basedOn w:val="DefaultParagraphFont"/>
    <w:uiPriority w:val="99"/>
    <w:semiHidden/>
    <w:unhideWhenUsed/>
    <w:rsid w:val="00DB2399"/>
    <w:rPr>
      <w:color w:val="605E5C"/>
      <w:shd w:val="clear" w:color="auto" w:fill="E1DFDD"/>
    </w:rPr>
  </w:style>
  <w:style w:type="character" w:customStyle="1" w:styleId="Heading4Char">
    <w:name w:val="Heading 4 Char"/>
    <w:aliases w:val="List_3A Char"/>
    <w:basedOn w:val="DefaultParagraphFont"/>
    <w:link w:val="Heading4"/>
    <w:uiPriority w:val="9"/>
    <w:rsid w:val="006B25E2"/>
    <w:rPr>
      <w:rFonts w:ascii="Calibri" w:eastAsiaTheme="majorEastAsia" w:hAnsi="Calibri" w:cstheme="majorBidi"/>
      <w:iCs/>
    </w:rPr>
  </w:style>
  <w:style w:type="paragraph" w:styleId="List">
    <w:name w:val="List"/>
    <w:basedOn w:val="Normal"/>
    <w:uiPriority w:val="99"/>
    <w:semiHidden/>
    <w:unhideWhenUsed/>
    <w:rsid w:val="009A0520"/>
    <w:pPr>
      <w:ind w:left="360" w:hanging="360"/>
      <w:contextualSpacing/>
    </w:pPr>
  </w:style>
  <w:style w:type="paragraph" w:customStyle="1" w:styleId="GTACNote">
    <w:name w:val="GTAC_Note"/>
    <w:basedOn w:val="Normal"/>
    <w:link w:val="GTACNoteChar"/>
    <w:qFormat/>
    <w:rsid w:val="00843E74"/>
    <w:pPr>
      <w:pBdr>
        <w:top w:val="single" w:sz="18" w:space="1" w:color="auto"/>
        <w:left w:val="single" w:sz="18" w:space="4" w:color="auto"/>
        <w:bottom w:val="single" w:sz="18" w:space="1" w:color="auto"/>
        <w:right w:val="single" w:sz="18" w:space="4" w:color="auto"/>
      </w:pBdr>
      <w:shd w:val="clear" w:color="auto" w:fill="CBDFF1"/>
      <w:spacing w:before="120" w:after="120" w:line="240" w:lineRule="auto"/>
    </w:pPr>
    <w:rPr>
      <w:rFonts w:ascii="Calibri" w:eastAsiaTheme="minorEastAsia" w:hAnsi="Calibri"/>
      <w:i/>
      <w:color w:val="000000" w:themeColor="text1"/>
    </w:rPr>
  </w:style>
  <w:style w:type="paragraph" w:styleId="List3">
    <w:name w:val="List 3"/>
    <w:basedOn w:val="Normal"/>
    <w:uiPriority w:val="99"/>
    <w:unhideWhenUsed/>
    <w:rsid w:val="006B25E2"/>
    <w:pPr>
      <w:ind w:left="1080" w:hanging="360"/>
      <w:contextualSpacing/>
    </w:pPr>
  </w:style>
  <w:style w:type="character" w:customStyle="1" w:styleId="GTACNoteChar">
    <w:name w:val="GTAC_Note Char"/>
    <w:basedOn w:val="DefaultParagraphFont"/>
    <w:link w:val="GTACNote"/>
    <w:rsid w:val="00843E74"/>
    <w:rPr>
      <w:rFonts w:ascii="Calibri" w:eastAsiaTheme="minorEastAsia" w:hAnsi="Calibri"/>
      <w:i/>
      <w:color w:val="000000" w:themeColor="text1"/>
      <w:shd w:val="clear" w:color="auto" w:fill="CBDFF1"/>
    </w:rPr>
  </w:style>
  <w:style w:type="paragraph" w:styleId="CommentSubject">
    <w:name w:val="annotation subject"/>
    <w:basedOn w:val="CommentText"/>
    <w:next w:val="CommentText"/>
    <w:link w:val="CommentSubjectChar"/>
    <w:uiPriority w:val="99"/>
    <w:semiHidden/>
    <w:unhideWhenUsed/>
    <w:rsid w:val="00843E74"/>
    <w:pPr>
      <w:spacing w:after="160" w:line="240" w:lineRule="auto"/>
    </w:pPr>
    <w:rPr>
      <w:rFonts w:eastAsiaTheme="minorHAnsi"/>
      <w:b/>
      <w:bCs/>
    </w:rPr>
  </w:style>
  <w:style w:type="character" w:customStyle="1" w:styleId="CommentSubjectChar">
    <w:name w:val="Comment Subject Char"/>
    <w:basedOn w:val="CommentTextChar"/>
    <w:link w:val="CommentSubject"/>
    <w:uiPriority w:val="99"/>
    <w:semiHidden/>
    <w:rsid w:val="00843E74"/>
    <w:rPr>
      <w:rFonts w:eastAsiaTheme="minorEastAsia"/>
      <w:b/>
      <w:bCs/>
      <w:sz w:val="20"/>
      <w:szCs w:val="20"/>
    </w:rPr>
  </w:style>
  <w:style w:type="paragraph" w:styleId="TOC3">
    <w:name w:val="toc 3"/>
    <w:basedOn w:val="Normal"/>
    <w:next w:val="Normal"/>
    <w:autoRedefine/>
    <w:uiPriority w:val="39"/>
    <w:unhideWhenUsed/>
    <w:rsid w:val="00A6510E"/>
    <w:pPr>
      <w:spacing w:after="100"/>
      <w:ind w:left="440"/>
    </w:pPr>
  </w:style>
  <w:style w:type="paragraph" w:styleId="TOC4">
    <w:name w:val="toc 4"/>
    <w:basedOn w:val="Normal"/>
    <w:next w:val="Normal"/>
    <w:autoRedefine/>
    <w:uiPriority w:val="39"/>
    <w:unhideWhenUsed/>
    <w:rsid w:val="00A6510E"/>
    <w:pPr>
      <w:spacing w:after="100"/>
      <w:ind w:left="660"/>
    </w:pPr>
  </w:style>
  <w:style w:type="character" w:customStyle="1" w:styleId="Heading5Char">
    <w:name w:val="Heading 5 Char"/>
    <w:basedOn w:val="DefaultParagraphFont"/>
    <w:link w:val="Heading5"/>
    <w:uiPriority w:val="9"/>
    <w:semiHidden/>
    <w:rsid w:val="00A6510E"/>
    <w:rPr>
      <w:rFonts w:asciiTheme="majorHAnsi" w:eastAsiaTheme="majorEastAsia" w:hAnsiTheme="majorHAnsi" w:cstheme="majorBidi"/>
      <w:color w:val="3E762A" w:themeColor="accent1" w:themeShade="BF"/>
    </w:rPr>
  </w:style>
  <w:style w:type="character" w:customStyle="1" w:styleId="Heading6Char">
    <w:name w:val="Heading 6 Char"/>
    <w:basedOn w:val="DefaultParagraphFont"/>
    <w:link w:val="Heading6"/>
    <w:uiPriority w:val="9"/>
    <w:semiHidden/>
    <w:rsid w:val="00A6510E"/>
    <w:rPr>
      <w:rFonts w:asciiTheme="majorHAnsi" w:eastAsiaTheme="majorEastAsia" w:hAnsiTheme="majorHAnsi" w:cstheme="majorBidi"/>
      <w:color w:val="294E1C" w:themeColor="accent1" w:themeShade="7F"/>
    </w:rPr>
  </w:style>
  <w:style w:type="character" w:customStyle="1" w:styleId="Heading7Char">
    <w:name w:val="Heading 7 Char"/>
    <w:basedOn w:val="DefaultParagraphFont"/>
    <w:link w:val="Heading7"/>
    <w:uiPriority w:val="9"/>
    <w:semiHidden/>
    <w:rsid w:val="00A6510E"/>
    <w:rPr>
      <w:rFonts w:asciiTheme="majorHAnsi" w:eastAsiaTheme="majorEastAsia" w:hAnsiTheme="majorHAnsi" w:cstheme="majorBidi"/>
      <w:i/>
      <w:iCs/>
      <w:color w:val="294E1C" w:themeColor="accent1" w:themeShade="7F"/>
    </w:rPr>
  </w:style>
  <w:style w:type="character" w:customStyle="1" w:styleId="Heading9Char">
    <w:name w:val="Heading 9 Char"/>
    <w:basedOn w:val="DefaultParagraphFont"/>
    <w:link w:val="Heading9"/>
    <w:uiPriority w:val="9"/>
    <w:semiHidden/>
    <w:rsid w:val="00A6510E"/>
    <w:rPr>
      <w:rFonts w:asciiTheme="majorHAnsi" w:eastAsiaTheme="majorEastAsia" w:hAnsiTheme="majorHAnsi" w:cstheme="majorBidi"/>
      <w:i/>
      <w:iCs/>
      <w:color w:val="272727" w:themeColor="text1" w:themeTint="D8"/>
      <w:sz w:val="21"/>
      <w:szCs w:val="21"/>
    </w:rPr>
  </w:style>
  <w:style w:type="character" w:customStyle="1" w:styleId="Heading8Char">
    <w:name w:val="Heading 8 Char"/>
    <w:basedOn w:val="DefaultParagraphFont"/>
    <w:link w:val="Heading8"/>
    <w:uiPriority w:val="9"/>
    <w:semiHidden/>
    <w:rsid w:val="00A6510E"/>
    <w:rPr>
      <w:rFonts w:asciiTheme="majorHAnsi" w:eastAsiaTheme="majorEastAsia" w:hAnsiTheme="majorHAnsi" w:cstheme="majorBidi"/>
      <w:color w:val="272727" w:themeColor="text1" w:themeTint="D8"/>
      <w:sz w:val="21"/>
      <w:szCs w:val="21"/>
    </w:rPr>
  </w:style>
  <w:style w:type="table" w:customStyle="1" w:styleId="MediumGrid1-Accent14">
    <w:name w:val="Medium Grid 1 - Accent 14"/>
    <w:basedOn w:val="TableNormal"/>
    <w:next w:val="MediumGrid1-Accent1"/>
    <w:uiPriority w:val="67"/>
    <w:rsid w:val="00270E47"/>
    <w:pPr>
      <w:spacing w:after="0" w:line="240" w:lineRule="auto"/>
      <w:ind w:left="1080" w:hanging="360"/>
    </w:pPr>
    <w:rPr>
      <w:rFonts w:eastAsiaTheme="minorEastAsia"/>
    </w:r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styleId="MediumGrid1-Accent1">
    <w:name w:val="Medium Grid 1 Accent 1"/>
    <w:basedOn w:val="TableNormal"/>
    <w:uiPriority w:val="67"/>
    <w:semiHidden/>
    <w:unhideWhenUsed/>
    <w:rsid w:val="00270E47"/>
    <w:pPr>
      <w:spacing w:after="0" w:line="240" w:lineRule="auto"/>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ListA1">
    <w:name w:val="List_A1"/>
    <w:basedOn w:val="ListParagraph"/>
    <w:qFormat/>
    <w:rsid w:val="00986406"/>
    <w:pPr>
      <w:numPr>
        <w:numId w:val="11"/>
      </w:numPr>
      <w:pBdr>
        <w:bottom w:val="single" w:sz="4" w:space="1" w:color="auto"/>
      </w:pBdr>
      <w:spacing w:before="240" w:after="200" w:line="240" w:lineRule="auto"/>
      <w:outlineLvl w:val="0"/>
    </w:pPr>
    <w:rPr>
      <w:rFonts w:asciiTheme="majorHAnsi" w:eastAsiaTheme="minorEastAsia" w:hAnsiTheme="majorHAnsi"/>
      <w:sz w:val="48"/>
    </w:rPr>
  </w:style>
  <w:style w:type="paragraph" w:customStyle="1" w:styleId="ListA2">
    <w:name w:val="List_A2"/>
    <w:basedOn w:val="List"/>
    <w:link w:val="ListA2Char"/>
    <w:qFormat/>
    <w:rsid w:val="00B43C8A"/>
    <w:pPr>
      <w:numPr>
        <w:ilvl w:val="1"/>
        <w:numId w:val="11"/>
      </w:numPr>
      <w:spacing w:before="120" w:after="60"/>
      <w:outlineLvl w:val="1"/>
    </w:pPr>
    <w:rPr>
      <w:rFonts w:asciiTheme="majorHAnsi" w:hAnsiTheme="majorHAnsi"/>
      <w:b/>
      <w:sz w:val="28"/>
    </w:rPr>
  </w:style>
  <w:style w:type="paragraph" w:customStyle="1" w:styleId="ListA3">
    <w:name w:val="List_A3"/>
    <w:basedOn w:val="List"/>
    <w:link w:val="ListA3Char"/>
    <w:qFormat/>
    <w:rsid w:val="00B43C8A"/>
    <w:pPr>
      <w:numPr>
        <w:ilvl w:val="2"/>
        <w:numId w:val="11"/>
      </w:numPr>
      <w:spacing w:before="60" w:after="60"/>
      <w:outlineLvl w:val="2"/>
    </w:pPr>
    <w:rPr>
      <w:color w:val="000000" w:themeColor="text1"/>
    </w:rPr>
  </w:style>
  <w:style w:type="character" w:customStyle="1" w:styleId="ListA2Char">
    <w:name w:val="List_A2 Char"/>
    <w:basedOn w:val="NoSpacingChar"/>
    <w:link w:val="ListA2"/>
    <w:rsid w:val="009402E7"/>
    <w:rPr>
      <w:rFonts w:asciiTheme="majorHAnsi" w:eastAsiaTheme="minorEastAsia" w:hAnsiTheme="majorHAnsi"/>
      <w:b/>
      <w:sz w:val="28"/>
      <w:szCs w:val="20"/>
    </w:rPr>
  </w:style>
  <w:style w:type="paragraph" w:customStyle="1" w:styleId="ListA4">
    <w:name w:val="List_A4"/>
    <w:basedOn w:val="NoSpacing"/>
    <w:qFormat/>
    <w:rsid w:val="00B43C8A"/>
    <w:pPr>
      <w:numPr>
        <w:ilvl w:val="3"/>
        <w:numId w:val="11"/>
      </w:numPr>
      <w:spacing w:before="60" w:after="60"/>
      <w:outlineLvl w:val="3"/>
    </w:pPr>
    <w:rPr>
      <w:szCs w:val="22"/>
    </w:rPr>
  </w:style>
  <w:style w:type="character" w:customStyle="1" w:styleId="ListA3Char">
    <w:name w:val="List_A3 Char"/>
    <w:basedOn w:val="NoSpacingChar"/>
    <w:link w:val="ListA3"/>
    <w:rsid w:val="009402E7"/>
    <w:rPr>
      <w:rFonts w:eastAsiaTheme="minorEastAsia"/>
      <w:color w:val="000000" w:themeColor="text1"/>
      <w:szCs w:val="20"/>
    </w:rPr>
  </w:style>
  <w:style w:type="paragraph" w:customStyle="1" w:styleId="ListA5">
    <w:name w:val="List_A5"/>
    <w:basedOn w:val="NoSpacing"/>
    <w:qFormat/>
    <w:rsid w:val="00B43C8A"/>
    <w:pPr>
      <w:numPr>
        <w:ilvl w:val="4"/>
        <w:numId w:val="11"/>
      </w:numPr>
      <w:spacing w:before="60" w:after="60"/>
      <w:outlineLvl w:val="4"/>
    </w:pPr>
    <w:rPr>
      <w:szCs w:val="22"/>
    </w:rPr>
  </w:style>
  <w:style w:type="paragraph" w:customStyle="1" w:styleId="RSACNote">
    <w:name w:val="RSAC_Note"/>
    <w:basedOn w:val="Normal"/>
    <w:link w:val="RSACNoteChar"/>
    <w:rsid w:val="00B43C8A"/>
    <w:pPr>
      <w:pBdr>
        <w:top w:val="single" w:sz="18" w:space="1" w:color="auto"/>
        <w:left w:val="single" w:sz="18" w:space="4" w:color="auto"/>
        <w:bottom w:val="single" w:sz="18" w:space="1" w:color="auto"/>
        <w:right w:val="single" w:sz="18" w:space="4" w:color="auto"/>
      </w:pBdr>
      <w:shd w:val="clear" w:color="auto" w:fill="CBDFF1"/>
      <w:spacing w:before="120" w:after="120" w:line="240" w:lineRule="auto"/>
    </w:pPr>
    <w:rPr>
      <w:rFonts w:ascii="Calibri" w:eastAsiaTheme="minorEastAsia" w:hAnsi="Calibri"/>
      <w:i/>
      <w:color w:val="000000" w:themeColor="text1"/>
    </w:rPr>
  </w:style>
  <w:style w:type="character" w:customStyle="1" w:styleId="RSACNoteChar">
    <w:name w:val="RSAC_Note Char"/>
    <w:basedOn w:val="DefaultParagraphFont"/>
    <w:link w:val="RSACNote"/>
    <w:rsid w:val="00B43C8A"/>
    <w:rPr>
      <w:rFonts w:ascii="Calibri" w:eastAsiaTheme="minorEastAsia" w:hAnsi="Calibri"/>
      <w:i/>
      <w:color w:val="000000" w:themeColor="text1"/>
      <w:shd w:val="clear" w:color="auto" w:fill="CBDFF1"/>
    </w:rPr>
  </w:style>
  <w:style w:type="paragraph" w:customStyle="1" w:styleId="GTACcongrats">
    <w:name w:val="GTAC_congrats"/>
    <w:basedOn w:val="Normal"/>
    <w:link w:val="GTACcongratsChar"/>
    <w:qFormat/>
    <w:rsid w:val="008D1620"/>
    <w:pPr>
      <w:pBdr>
        <w:top w:val="double" w:sz="4" w:space="1" w:color="auto"/>
        <w:left w:val="double" w:sz="4" w:space="4" w:color="auto"/>
        <w:bottom w:val="double" w:sz="4" w:space="1" w:color="auto"/>
        <w:right w:val="double" w:sz="4" w:space="4" w:color="auto"/>
      </w:pBdr>
      <w:shd w:val="clear" w:color="auto" w:fill="D9D9D9" w:themeFill="background1" w:themeFillShade="D9"/>
      <w:spacing w:before="120" w:after="120" w:line="240" w:lineRule="auto"/>
    </w:pPr>
    <w:rPr>
      <w:rFonts w:eastAsiaTheme="minorEastAsia"/>
      <w:sz w:val="24"/>
    </w:rPr>
  </w:style>
  <w:style w:type="character" w:customStyle="1" w:styleId="GTACcongratsChar">
    <w:name w:val="GTAC_congrats Char"/>
    <w:basedOn w:val="DefaultParagraphFont"/>
    <w:link w:val="GTACcongrats"/>
    <w:rsid w:val="008D1620"/>
    <w:rPr>
      <w:rFonts w:eastAsiaTheme="minorEastAsia"/>
      <w:sz w:val="24"/>
      <w:shd w:val="clear" w:color="auto" w:fill="D9D9D9" w:themeFill="background1" w:themeFillShade="D9"/>
    </w:rPr>
  </w:style>
  <w:style w:type="character" w:styleId="FollowedHyperlink">
    <w:name w:val="FollowedHyperlink"/>
    <w:basedOn w:val="DefaultParagraphFont"/>
    <w:uiPriority w:val="99"/>
    <w:semiHidden/>
    <w:unhideWhenUsed/>
    <w:rsid w:val="00E45B1A"/>
    <w:rPr>
      <w:color w:val="BA6906" w:themeColor="followedHyperlink"/>
      <w:u w:val="single"/>
    </w:rPr>
  </w:style>
  <w:style w:type="paragraph" w:styleId="TOC5">
    <w:name w:val="toc 5"/>
    <w:basedOn w:val="Normal"/>
    <w:next w:val="Normal"/>
    <w:autoRedefine/>
    <w:uiPriority w:val="39"/>
    <w:unhideWhenUsed/>
    <w:rsid w:val="00410A0A"/>
    <w:pPr>
      <w:spacing w:after="100"/>
      <w:ind w:left="8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sda.gov/oascr/how-to-file-a-program-discrimination-complaint" TargetMode="Externa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701F32-16C5-44A9-8901-168B38AF6B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854</Words>
  <Characters>4870</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Exercise X: Title of Exercise</vt:lpstr>
    </vt:vector>
  </TitlesOfParts>
  <Company>USDA</Company>
  <LinksUpToDate>false</LinksUpToDate>
  <CharactersWithSpaces>5713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2a: Riparian band method 1</dc:title>
  <dc:subject/>
  <dc:creator>Mccurdy, Wyatt - FS, Salt Lake City, UT</dc:creator>
  <cp:keywords/>
  <dc:description/>
  <cp:lastModifiedBy>Schwert, Brenna -FS</cp:lastModifiedBy>
  <cp:revision>4</cp:revision>
  <dcterms:created xsi:type="dcterms:W3CDTF">2021-06-23T22:03:00Z</dcterms:created>
  <dcterms:modified xsi:type="dcterms:W3CDTF">2021-06-23T22:07:00Z</dcterms:modified>
</cp:coreProperties>
</file>