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Description w:val="Project Plan and Date"/>
      </w:tblPr>
      <w:tblGrid>
        <w:gridCol w:w="4675"/>
      </w:tblGrid>
      <w:tr w:rsidR="00CE77EA" w14:paraId="24375374" w14:textId="77777777" w:rsidTr="0076400D">
        <w:trPr>
          <w:tblHeader/>
        </w:trPr>
        <w:tc>
          <w:tcPr>
            <w:tcW w:w="4675" w:type="dxa"/>
          </w:tcPr>
          <w:p w14:paraId="401DC5C9" w14:textId="0A542FD8" w:rsidR="00CE77EA" w:rsidRPr="0043628E" w:rsidRDefault="00CE77EA" w:rsidP="00DC6CCF">
            <w:pPr>
              <w:ind w:left="-108"/>
              <w:rPr>
                <w:b/>
              </w:rPr>
            </w:pPr>
            <w:bookmarkStart w:id="0" w:name="_Hlk65659964"/>
            <w:bookmarkEnd w:id="0"/>
          </w:p>
        </w:tc>
      </w:tr>
    </w:tbl>
    <w:p w14:paraId="3A752BE6" w14:textId="5D3D20CA" w:rsidR="001D0541" w:rsidRDefault="001D0541" w:rsidP="00272CA9">
      <w:pPr>
        <w:pStyle w:val="Heading1"/>
      </w:pPr>
      <w:bookmarkStart w:id="1" w:name="_Toc65659443"/>
      <w:bookmarkStart w:id="2" w:name="_Toc75355146"/>
      <w:bookmarkStart w:id="3" w:name="_Toc447653103"/>
      <w:r>
        <w:t xml:space="preserve">EXERCISE </w:t>
      </w:r>
      <w:bookmarkEnd w:id="1"/>
      <w:bookmarkEnd w:id="2"/>
      <w:r w:rsidR="00EC4DE4">
        <w:t>3</w:t>
      </w:r>
    </w:p>
    <w:p w14:paraId="798953C4" w14:textId="2CD44A52" w:rsidR="00664734" w:rsidRDefault="003E6810" w:rsidP="00272CA9">
      <w:pPr>
        <w:pStyle w:val="Heading1"/>
      </w:pPr>
      <w:bookmarkStart w:id="4" w:name="_Toc75355147"/>
      <w:bookmarkEnd w:id="3"/>
      <w:r>
        <w:t>Land Cover Classification</w:t>
      </w:r>
      <w:bookmarkEnd w:id="4"/>
    </w:p>
    <w:p w14:paraId="245F831C" w14:textId="77777777" w:rsidR="00272CA9" w:rsidRDefault="00236E34" w:rsidP="00272CA9">
      <w:r>
        <w:rPr>
          <w:noProof/>
        </w:rPr>
        <mc:AlternateContent>
          <mc:Choice Requires="wps">
            <w:drawing>
              <wp:anchor distT="0" distB="0" distL="114300" distR="114300" simplePos="0" relativeHeight="251659264" behindDoc="0" locked="0" layoutInCell="1" allowOverlap="1" wp14:anchorId="13F9EA39" wp14:editId="54A91F76">
                <wp:simplePos x="0" y="0"/>
                <wp:positionH relativeFrom="column">
                  <wp:posOffset>0</wp:posOffset>
                </wp:positionH>
                <wp:positionV relativeFrom="paragraph">
                  <wp:posOffset>185420</wp:posOffset>
                </wp:positionV>
                <wp:extent cx="5905500" cy="19050"/>
                <wp:effectExtent l="0" t="0" r="19050" b="19050"/>
                <wp:wrapNone/>
                <wp:docPr id="5" name="Straight Connector 5">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5905500" cy="19050"/>
                        </a:xfrm>
                        <a:prstGeom prst="line">
                          <a:avLst/>
                        </a:prstGeom>
                        <a:ln w="19050">
                          <a:solidFill>
                            <a:srgbClr val="388C34"/>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16412C9" id="Straight Connector 5" o:spid="_x0000_s1026" alt="&quot;&quot;"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14.6pt" to="465pt,1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" strokecolor="#388c34" strokeweight="1.5pt">
                <v:stroke joinstyle="miter"/>
              </v:line>
            </w:pict>
          </mc:Fallback>
        </mc:AlternateContent>
      </w:r>
    </w:p>
    <w:p w14:paraId="7AAABED7" w14:textId="3C644BBF" w:rsidR="001D0541" w:rsidRDefault="003535FF" w:rsidP="001D0541">
      <w:pPr>
        <w:jc w:val="center"/>
      </w:pPr>
      <w:r w:rsidRPr="003535FF">
        <w:rPr>
          <w:noProof/>
        </w:rPr>
        <w:drawing>
          <wp:inline distT="0" distB="0" distL="0" distR="0" wp14:anchorId="6EBAA75D" wp14:editId="22ABD0C0">
            <wp:extent cx="2406650" cy="1584378"/>
            <wp:effectExtent l="0" t="0" r="0" b="0"/>
            <wp:docPr id="10" name="Picture 10" descr="This image is an example of what a completed riparian land cover classification looks li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This image is an example of what a completed riparian land cover classification looks like."/>
                    <pic:cNvPicPr/>
                  </pic:nvPicPr>
                  <pic:blipFill>
                    <a:blip r:embed="rId8"/>
                    <a:stretch>
                      <a:fillRect/>
                    </a:stretch>
                  </pic:blipFill>
                  <pic:spPr>
                    <a:xfrm>
                      <a:off x="0" y="0"/>
                      <a:ext cx="2464642" cy="1622556"/>
                    </a:xfrm>
                    <a:prstGeom prst="rect">
                      <a:avLst/>
                    </a:prstGeom>
                  </pic:spPr>
                </pic:pic>
              </a:graphicData>
            </a:graphic>
          </wp:inline>
        </w:drawing>
      </w:r>
    </w:p>
    <w:p w14:paraId="23A5A5A9" w14:textId="489A38EB" w:rsidR="003535FF" w:rsidRDefault="001D0541" w:rsidP="001D0541">
      <w:pPr>
        <w:pStyle w:val="CoverHeader"/>
      </w:pPr>
      <w:r>
        <w:t>Introduction</w:t>
      </w:r>
    </w:p>
    <w:p w14:paraId="40E400C8" w14:textId="0ED9ABA6" w:rsidR="003535FF" w:rsidRPr="003535FF" w:rsidRDefault="003535FF" w:rsidP="001D0541">
      <w:r>
        <w:t xml:space="preserve">In this set of exercises, we will go over a land cover classification from a half-mile long reach of </w:t>
      </w:r>
      <w:proofErr w:type="spellStart"/>
      <w:r>
        <w:t>Whychus</w:t>
      </w:r>
      <w:proofErr w:type="spellEnd"/>
      <w:r>
        <w:t xml:space="preserve"> Creek (a tributary of the Deschutes River). In this reach, Phase 1 of a large-scale Stage-0 restoration project </w:t>
      </w:r>
      <w:r w:rsidR="00201039">
        <w:t xml:space="preserve">is being completed. This is a continuation of our inundation classification exercise for this same reach. Classification of riparian land cover is important to the monitoring effort on </w:t>
      </w:r>
      <w:proofErr w:type="spellStart"/>
      <w:r w:rsidR="00201039">
        <w:t>Whychus</w:t>
      </w:r>
      <w:proofErr w:type="spellEnd"/>
      <w:r w:rsidR="00201039">
        <w:t xml:space="preserve"> Creek (as well as other areas </w:t>
      </w:r>
      <w:r w:rsidR="003D5DE2">
        <w:t>being restored</w:t>
      </w:r>
      <w:r w:rsidR="00201039">
        <w:t xml:space="preserve">). </w:t>
      </w:r>
      <w:r w:rsidR="003D5DE2">
        <w:t>We can monitor effectiveness of habitat restoration by monitoring the way land cover change</w:t>
      </w:r>
      <w:r w:rsidR="00674958">
        <w:t>s</w:t>
      </w:r>
      <w:r w:rsidR="000523CF">
        <w:t xml:space="preserve">. </w:t>
      </w:r>
      <w:r w:rsidR="00674958">
        <w:t>Like</w:t>
      </w:r>
      <w:r w:rsidR="00355EF5">
        <w:t xml:space="preserve"> creating inundation maps, land cover mapping requires attention to detail in parameter selection, and clear expectations for outputs from a segmentation and classification approach (i.e. what management/monitoring goals can you satisfy by using a land cover classification approach?).</w:t>
      </w:r>
    </w:p>
    <w:p w14:paraId="3E1B688A" w14:textId="13F29645" w:rsidR="001D0541" w:rsidRDefault="001D0541" w:rsidP="001D0541">
      <w:pPr>
        <w:pStyle w:val="CoverHeader"/>
      </w:pPr>
      <w:r>
        <w:t>Objectives</w:t>
      </w:r>
    </w:p>
    <w:p w14:paraId="5C7B8385" w14:textId="6698E970" w:rsidR="001D0541" w:rsidRDefault="00355EF5" w:rsidP="001D0541">
      <w:pPr>
        <w:pStyle w:val="ListParagraph"/>
        <w:numPr>
          <w:ilvl w:val="0"/>
          <w:numId w:val="4"/>
        </w:numPr>
      </w:pPr>
      <w:r>
        <w:t>Build on your segmentation and classification knowledge from the previous exercise</w:t>
      </w:r>
    </w:p>
    <w:p w14:paraId="32DAD060" w14:textId="28BA8569" w:rsidR="004C1FC5" w:rsidRDefault="00355EF5" w:rsidP="001D0541">
      <w:pPr>
        <w:pStyle w:val="ListParagraph"/>
        <w:numPr>
          <w:ilvl w:val="0"/>
          <w:numId w:val="4"/>
        </w:numPr>
      </w:pPr>
      <w:r>
        <w:t>Learn to build on a previous classification using raster functions</w:t>
      </w:r>
    </w:p>
    <w:p w14:paraId="069FF7F0" w14:textId="490EF3A4" w:rsidR="004C1FC5" w:rsidRDefault="00355EF5" w:rsidP="004C1FC5">
      <w:pPr>
        <w:pStyle w:val="ListParagraph"/>
        <w:numPr>
          <w:ilvl w:val="0"/>
          <w:numId w:val="4"/>
        </w:numPr>
      </w:pPr>
      <w:r>
        <w:t>Learn to create a classification with multiple classes</w:t>
      </w:r>
    </w:p>
    <w:p w14:paraId="477CB481" w14:textId="228720C5" w:rsidR="001D0541" w:rsidRPr="00E45B1A" w:rsidRDefault="001D0541" w:rsidP="001D0541">
      <w:pPr>
        <w:pStyle w:val="CoverHeader"/>
        <w:rPr>
          <w:rStyle w:val="Hyperlink"/>
        </w:rPr>
      </w:pPr>
      <w:r>
        <w:t>Required Data:</w:t>
      </w:r>
    </w:p>
    <w:p w14:paraId="3500DEBD" w14:textId="673400FB" w:rsidR="001D0541" w:rsidRDefault="00355EF5" w:rsidP="001D0541">
      <w:pPr>
        <w:pStyle w:val="ListParagraph"/>
        <w:numPr>
          <w:ilvl w:val="0"/>
          <w:numId w:val="5"/>
        </w:numPr>
      </w:pPr>
      <w:r w:rsidRPr="00355EF5">
        <w:rPr>
          <w:rStyle w:val="Strong"/>
        </w:rPr>
        <w:t>phase1_dn_orthoimagery_composite_bands.tif</w:t>
      </w:r>
      <w:r w:rsidR="00A5742D">
        <w:rPr>
          <w:rStyle w:val="Strong"/>
        </w:rPr>
        <w:t xml:space="preserve"> </w:t>
      </w:r>
      <w:r w:rsidR="001D0541">
        <w:t xml:space="preserve">– </w:t>
      </w:r>
      <w:r>
        <w:t>7</w:t>
      </w:r>
      <w:r w:rsidR="008B2C53">
        <w:t xml:space="preserve">-band UAS ortho-imagery of a 0.5-mile reach in </w:t>
      </w:r>
      <w:proofErr w:type="spellStart"/>
      <w:r w:rsidR="008B2C53">
        <w:t>Whychus</w:t>
      </w:r>
      <w:proofErr w:type="spellEnd"/>
      <w:r w:rsidR="008B2C53">
        <w:t xml:space="preserve"> Canyon</w:t>
      </w:r>
      <w:r>
        <w:t xml:space="preserve"> (generated in </w:t>
      </w:r>
      <w:r w:rsidR="00C51680">
        <w:t>the inundation classification exercise</w:t>
      </w:r>
      <w:r>
        <w:t>)</w:t>
      </w:r>
      <w:r w:rsidR="00A5742D">
        <w:t xml:space="preserve">. </w:t>
      </w:r>
    </w:p>
    <w:p w14:paraId="62DAA482" w14:textId="6682CD56" w:rsidR="00C41F9E" w:rsidRDefault="00C41F9E" w:rsidP="001D0541">
      <w:pPr>
        <w:pStyle w:val="ListParagraph"/>
        <w:numPr>
          <w:ilvl w:val="0"/>
          <w:numId w:val="5"/>
        </w:numPr>
      </w:pPr>
      <w:r>
        <w:rPr>
          <w:rStyle w:val="Strong"/>
        </w:rPr>
        <w:t>Phase1_LiDAR_CanopyHeight</w:t>
      </w:r>
      <w:r>
        <w:rPr>
          <w:b/>
          <w:bCs/>
        </w:rPr>
        <w:t>.tif</w:t>
      </w:r>
      <w:r>
        <w:t xml:space="preserve"> – A LiDAR canopy height model (CHM) derived from 2017 LiDAR data acquired over the study area. Height is represented in feet and cell size is represented in meters.</w:t>
      </w:r>
    </w:p>
    <w:p w14:paraId="430C3F5F" w14:textId="1651E68F" w:rsidR="00C41F9E" w:rsidRPr="0013384D" w:rsidRDefault="0013384D" w:rsidP="001D0541">
      <w:pPr>
        <w:pStyle w:val="ListParagraph"/>
        <w:numPr>
          <w:ilvl w:val="0"/>
          <w:numId w:val="5"/>
        </w:numPr>
        <w:rPr>
          <w:b/>
          <w:bCs/>
        </w:rPr>
      </w:pPr>
      <w:r w:rsidRPr="0013384D">
        <w:rPr>
          <w:b/>
          <w:bCs/>
        </w:rPr>
        <w:t>WhychusCanyon_Phase1_edited_WaterRaster.tif</w:t>
      </w:r>
      <w:r>
        <w:t xml:space="preserve"> – Your inundated area raster created in the previous exercise.</w:t>
      </w:r>
    </w:p>
    <w:p w14:paraId="23813345" w14:textId="316BD5B1" w:rsidR="001D0541" w:rsidRDefault="001D0541" w:rsidP="001D0541">
      <w:pPr>
        <w:pStyle w:val="CoverHeader"/>
      </w:pPr>
      <w:r>
        <w:lastRenderedPageBreak/>
        <w:t>Prerequisites</w:t>
      </w:r>
    </w:p>
    <w:p w14:paraId="3501D352" w14:textId="77777777" w:rsidR="00A5742D" w:rsidRDefault="008B2C53" w:rsidP="004F3B69">
      <w:pPr>
        <w:pStyle w:val="ListParagraph"/>
        <w:numPr>
          <w:ilvl w:val="0"/>
          <w:numId w:val="5"/>
        </w:numPr>
        <w:rPr>
          <w:rStyle w:val="Strong"/>
        </w:rPr>
      </w:pPr>
      <w:r>
        <w:rPr>
          <w:rStyle w:val="Strong"/>
        </w:rPr>
        <w:t>ArcGIS Pro,</w:t>
      </w:r>
      <w:r w:rsidR="00A5742D">
        <w:rPr>
          <w:rStyle w:val="Strong"/>
        </w:rPr>
        <w:t xml:space="preserve"> </w:t>
      </w:r>
      <w:r>
        <w:rPr>
          <w:rStyle w:val="Strong"/>
        </w:rPr>
        <w:t>and a basic understanding of its use</w:t>
      </w:r>
    </w:p>
    <w:p w14:paraId="4058B760" w14:textId="30EEF845" w:rsidR="001D0541" w:rsidRDefault="00A5742D" w:rsidP="004F3B69">
      <w:pPr>
        <w:pStyle w:val="ListParagraph"/>
        <w:numPr>
          <w:ilvl w:val="0"/>
          <w:numId w:val="5"/>
        </w:numPr>
        <w:rPr>
          <w:rStyle w:val="Strong"/>
        </w:rPr>
      </w:pPr>
      <w:r>
        <w:rPr>
          <w:rStyle w:val="Strong"/>
        </w:rPr>
        <w:t>ArcGIS Pro Spatial Analyst Extension</w:t>
      </w:r>
    </w:p>
    <w:p w14:paraId="5AB74874" w14:textId="05C5FD1E" w:rsidR="00C51680" w:rsidRPr="004F3B69" w:rsidRDefault="00C51680" w:rsidP="004F3B69">
      <w:pPr>
        <w:pStyle w:val="ListParagraph"/>
        <w:numPr>
          <w:ilvl w:val="0"/>
          <w:numId w:val="5"/>
        </w:numPr>
        <w:rPr>
          <w:b/>
          <w:bCs/>
        </w:rPr>
      </w:pPr>
      <w:r>
        <w:rPr>
          <w:rStyle w:val="Strong"/>
        </w:rPr>
        <w:t>Completion of Exercise 1: Inundation Classification</w:t>
      </w:r>
    </w:p>
    <w:p w14:paraId="0B928659" w14:textId="77777777" w:rsidR="001D0541" w:rsidRDefault="001D0541" w:rsidP="001D0541">
      <w:pPr>
        <w:pStyle w:val="CoverHeader"/>
      </w:pPr>
    </w:p>
    <w:p w14:paraId="5CC87E03" w14:textId="4668DFA6" w:rsidR="00983625" w:rsidRPr="007C0F09" w:rsidRDefault="00983625" w:rsidP="00983625">
      <w:pPr>
        <w:pStyle w:val="NoSpacing"/>
      </w:pPr>
      <w:r>
        <w:t xml:space="preserve">USDA </w:t>
      </w:r>
      <w:r w:rsidRPr="006F4C98">
        <w:t xml:space="preserve">Non-Discrimination </w:t>
      </w:r>
      <w:r>
        <w:t>Statement</w:t>
      </w:r>
    </w:p>
    <w:p w14:paraId="12971541" w14:textId="77777777" w:rsidR="00983625" w:rsidRPr="007C0F09" w:rsidRDefault="00983625" w:rsidP="00983625">
      <w:pPr>
        <w:rPr>
          <w:sz w:val="18"/>
          <w:szCs w:val="18"/>
        </w:rPr>
      </w:pPr>
      <w:r w:rsidRPr="007C0F09">
        <w:rPr>
          <w:sz w:val="18"/>
          <w:szCs w:val="18"/>
        </w:rPr>
        <w:t>In accordance with Federal civil rights law and U.S. Department of Agriculture (USDA) civil rights regulations and policies, the USDA, its Agencies, offices, and employees, and institutions participating in or administering USDA programs are prohibited from discriminating based on race, color, national origin, religion, sex, gender identity (including gender expression), sexual orientation, disability, age, marital status, family/parental status, income derived from a public assistance program, political beliefs, or reprisal or retaliation for prior civil rights activity, in any program or activity conducted or funded by USDA (not all bases apply to all programs). Remedies and complaint filing deadlines vary by program or incident.</w:t>
      </w:r>
    </w:p>
    <w:p w14:paraId="49172220" w14:textId="77777777" w:rsidR="00983625" w:rsidRPr="007C0F09" w:rsidRDefault="00983625" w:rsidP="00983625">
      <w:pPr>
        <w:rPr>
          <w:sz w:val="18"/>
          <w:szCs w:val="18"/>
        </w:rPr>
      </w:pPr>
      <w:r w:rsidRPr="007C0F09">
        <w:rPr>
          <w:sz w:val="18"/>
          <w:szCs w:val="18"/>
        </w:rPr>
        <w:t>Persons with disabilities who require alternative means of communication for program information (e.g., Braille, large print, audiotape, American Sign Language, etc.) should contact the responsible Agency or USDA's TARGET Center at (202) 720-2600 (voice and TTY) or contact USDA through the Federal Relay Service at (800) 877-8339. Additionally, program information may be made available in languages other than English.</w:t>
      </w:r>
    </w:p>
    <w:p w14:paraId="1784F25B" w14:textId="77777777" w:rsidR="00983625" w:rsidRPr="007C0F09" w:rsidRDefault="00983625" w:rsidP="00983625">
      <w:pPr>
        <w:rPr>
          <w:sz w:val="18"/>
          <w:szCs w:val="18"/>
        </w:rPr>
      </w:pPr>
      <w:r w:rsidRPr="007C0F09">
        <w:rPr>
          <w:sz w:val="18"/>
          <w:szCs w:val="18"/>
        </w:rPr>
        <w:t xml:space="preserve">To file a program discrimination complaint, complete the USDA Program Discrimination Complaint Form, AD-3027, found online at </w:t>
      </w:r>
      <w:hyperlink r:id="rId9" w:history="1">
        <w:r w:rsidRPr="005370FF">
          <w:rPr>
            <w:rStyle w:val="Hyperlink"/>
            <w:sz w:val="18"/>
            <w:szCs w:val="18"/>
          </w:rPr>
          <w:t>How to File a Program Discrimination Complaint</w:t>
        </w:r>
      </w:hyperlink>
      <w:r w:rsidRPr="007C0F09">
        <w:rPr>
          <w:sz w:val="18"/>
          <w:szCs w:val="18"/>
        </w:rPr>
        <w:t xml:space="preserve"> and at any USDA office or write a letter addressed to USDA and provide in the letter all of the information requested in the form. To request a copy of the complaint form, call (866) 632-9992. Submit your completed form or letter to USDA by: (1) mail: U.S. Department of Agriculture, Office of the Assistant Secretary for Civil Rights, 1400 Independence Avenue, SW, Washington, D.C. 20250-9410; (2) fax: (202) 690-7442; or (3) email: program.intake@usda.gov.</w:t>
      </w:r>
    </w:p>
    <w:p w14:paraId="62524088" w14:textId="77777777" w:rsidR="00983625" w:rsidRDefault="00983625" w:rsidP="00983625">
      <w:pPr>
        <w:pBdr>
          <w:bottom w:val="single" w:sz="6" w:space="1" w:color="auto"/>
        </w:pBdr>
        <w:rPr>
          <w:sz w:val="18"/>
          <w:szCs w:val="18"/>
        </w:rPr>
      </w:pPr>
      <w:r w:rsidRPr="007C0F09">
        <w:rPr>
          <w:sz w:val="18"/>
          <w:szCs w:val="18"/>
        </w:rPr>
        <w:t>USDA is an equal opportunity provider, employer, and lender.</w:t>
      </w:r>
    </w:p>
    <w:p w14:paraId="46C9E796" w14:textId="77777777" w:rsidR="00674958" w:rsidRDefault="00DC5A39" w:rsidP="003D5DE2">
      <w:pPr>
        <w:pStyle w:val="CoverHeader"/>
        <w:rPr>
          <w:noProof/>
        </w:rPr>
      </w:pPr>
      <w:r>
        <w:br w:type="page"/>
      </w:r>
      <w:r w:rsidR="00DC6CCF" w:rsidRPr="007F2523">
        <w:lastRenderedPageBreak/>
        <w:t>Table of Contents</w:t>
      </w:r>
      <w:r w:rsidR="003D5DE2">
        <w:fldChar w:fldCharType="begin"/>
      </w:r>
      <w:r w:rsidR="003D5DE2">
        <w:instrText xml:space="preserve"> TOC \o "2-2" \h \z \t "Heading 1,1,List_A1,4" </w:instrText>
      </w:r>
      <w:r w:rsidR="003D5DE2">
        <w:fldChar w:fldCharType="separate"/>
      </w:r>
    </w:p>
    <w:p w14:paraId="6F486A88" w14:textId="0B908472" w:rsidR="00674958" w:rsidRDefault="00800259">
      <w:pPr>
        <w:pStyle w:val="TOC4"/>
        <w:tabs>
          <w:tab w:val="right" w:leader="dot" w:pos="9350"/>
        </w:tabs>
        <w:rPr>
          <w:rFonts w:eastAsiaTheme="minorEastAsia"/>
          <w:noProof/>
        </w:rPr>
      </w:pPr>
      <w:hyperlink w:anchor="_Toc75355148" w:history="1">
        <w:r w:rsidR="00674958" w:rsidRPr="002A2315">
          <w:rPr>
            <w:rStyle w:val="Hyperlink"/>
            <w:noProof/>
          </w:rPr>
          <w:t>Part 1: Organize Data and Explore Segmentation Parameters</w:t>
        </w:r>
        <w:r w:rsidR="00674958">
          <w:rPr>
            <w:noProof/>
            <w:webHidden/>
          </w:rPr>
          <w:tab/>
        </w:r>
        <w:r w:rsidR="00674958">
          <w:rPr>
            <w:noProof/>
            <w:webHidden/>
          </w:rPr>
          <w:fldChar w:fldCharType="begin"/>
        </w:r>
        <w:r w:rsidR="00674958">
          <w:rPr>
            <w:noProof/>
            <w:webHidden/>
          </w:rPr>
          <w:instrText xml:space="preserve"> PAGEREF _Toc75355148 \h </w:instrText>
        </w:r>
        <w:r w:rsidR="00674958">
          <w:rPr>
            <w:noProof/>
            <w:webHidden/>
          </w:rPr>
        </w:r>
        <w:r w:rsidR="00674958">
          <w:rPr>
            <w:noProof/>
            <w:webHidden/>
          </w:rPr>
          <w:fldChar w:fldCharType="separate"/>
        </w:r>
        <w:r w:rsidR="00EC4DE4">
          <w:rPr>
            <w:noProof/>
            <w:webHidden/>
          </w:rPr>
          <w:t>4</w:t>
        </w:r>
        <w:r w:rsidR="00674958">
          <w:rPr>
            <w:noProof/>
            <w:webHidden/>
          </w:rPr>
          <w:fldChar w:fldCharType="end"/>
        </w:r>
      </w:hyperlink>
    </w:p>
    <w:p w14:paraId="4801C359" w14:textId="0779CCEB" w:rsidR="00674958" w:rsidRDefault="00800259">
      <w:pPr>
        <w:pStyle w:val="TOC4"/>
        <w:tabs>
          <w:tab w:val="right" w:leader="dot" w:pos="9350"/>
        </w:tabs>
        <w:rPr>
          <w:rFonts w:eastAsiaTheme="minorEastAsia"/>
          <w:noProof/>
        </w:rPr>
      </w:pPr>
      <w:hyperlink w:anchor="_Toc75355154" w:history="1">
        <w:r w:rsidR="00674958" w:rsidRPr="002A2315">
          <w:rPr>
            <w:rStyle w:val="Hyperlink"/>
            <w:noProof/>
          </w:rPr>
          <w:t>Part 2: Segmentation and Classification</w:t>
        </w:r>
        <w:r w:rsidR="00674958">
          <w:rPr>
            <w:noProof/>
            <w:webHidden/>
          </w:rPr>
          <w:tab/>
        </w:r>
        <w:r w:rsidR="00674958">
          <w:rPr>
            <w:noProof/>
            <w:webHidden/>
          </w:rPr>
          <w:fldChar w:fldCharType="begin"/>
        </w:r>
        <w:r w:rsidR="00674958">
          <w:rPr>
            <w:noProof/>
            <w:webHidden/>
          </w:rPr>
          <w:instrText xml:space="preserve"> PAGEREF _Toc75355154 \h </w:instrText>
        </w:r>
        <w:r w:rsidR="00674958">
          <w:rPr>
            <w:noProof/>
            <w:webHidden/>
          </w:rPr>
        </w:r>
        <w:r w:rsidR="00674958">
          <w:rPr>
            <w:noProof/>
            <w:webHidden/>
          </w:rPr>
          <w:fldChar w:fldCharType="separate"/>
        </w:r>
        <w:r w:rsidR="00EC4DE4">
          <w:rPr>
            <w:noProof/>
            <w:webHidden/>
          </w:rPr>
          <w:t>11</w:t>
        </w:r>
        <w:r w:rsidR="00674958">
          <w:rPr>
            <w:noProof/>
            <w:webHidden/>
          </w:rPr>
          <w:fldChar w:fldCharType="end"/>
        </w:r>
      </w:hyperlink>
    </w:p>
    <w:p w14:paraId="00171B49" w14:textId="58A6864A" w:rsidR="00674958" w:rsidRDefault="00800259">
      <w:pPr>
        <w:pStyle w:val="TOC4"/>
        <w:tabs>
          <w:tab w:val="right" w:leader="dot" w:pos="9350"/>
        </w:tabs>
        <w:rPr>
          <w:rFonts w:eastAsiaTheme="minorEastAsia"/>
          <w:noProof/>
        </w:rPr>
      </w:pPr>
      <w:hyperlink w:anchor="_Toc75355157" w:history="1">
        <w:r w:rsidR="00674958" w:rsidRPr="002A2315">
          <w:rPr>
            <w:rStyle w:val="Hyperlink"/>
            <w:noProof/>
          </w:rPr>
          <w:t>Part 3: Process Classified Layers</w:t>
        </w:r>
        <w:r w:rsidR="00674958">
          <w:rPr>
            <w:noProof/>
            <w:webHidden/>
          </w:rPr>
          <w:tab/>
        </w:r>
        <w:r w:rsidR="00674958">
          <w:rPr>
            <w:noProof/>
            <w:webHidden/>
          </w:rPr>
          <w:fldChar w:fldCharType="begin"/>
        </w:r>
        <w:r w:rsidR="00674958">
          <w:rPr>
            <w:noProof/>
            <w:webHidden/>
          </w:rPr>
          <w:instrText xml:space="preserve"> PAGEREF _Toc75355157 \h </w:instrText>
        </w:r>
        <w:r w:rsidR="00674958">
          <w:rPr>
            <w:noProof/>
            <w:webHidden/>
          </w:rPr>
        </w:r>
        <w:r w:rsidR="00674958">
          <w:rPr>
            <w:noProof/>
            <w:webHidden/>
          </w:rPr>
          <w:fldChar w:fldCharType="separate"/>
        </w:r>
        <w:r w:rsidR="00EC4DE4">
          <w:rPr>
            <w:noProof/>
            <w:webHidden/>
          </w:rPr>
          <w:t>18</w:t>
        </w:r>
        <w:r w:rsidR="00674958">
          <w:rPr>
            <w:noProof/>
            <w:webHidden/>
          </w:rPr>
          <w:fldChar w:fldCharType="end"/>
        </w:r>
      </w:hyperlink>
    </w:p>
    <w:p w14:paraId="0C167551" w14:textId="09EC555B" w:rsidR="00131BE1" w:rsidRDefault="003D5DE2" w:rsidP="003D5DE2">
      <w:pPr>
        <w:pStyle w:val="CoverHeader"/>
        <w:rPr>
          <w:rFonts w:asciiTheme="majorHAnsi" w:eastAsiaTheme="majorEastAsia" w:hAnsiTheme="majorHAnsi" w:cstheme="majorBidi"/>
          <w:spacing w:val="-10"/>
          <w:kern w:val="28"/>
          <w:sz w:val="48"/>
          <w:szCs w:val="56"/>
        </w:rPr>
      </w:pPr>
      <w:r>
        <w:fldChar w:fldCharType="end"/>
      </w:r>
      <w:r w:rsidR="00131BE1">
        <w:br w:type="page"/>
      </w:r>
    </w:p>
    <w:p w14:paraId="59C9099F" w14:textId="6CBF973B" w:rsidR="003435B0" w:rsidRDefault="00EA615F" w:rsidP="009A0520">
      <w:pPr>
        <w:pStyle w:val="ListA1"/>
      </w:pPr>
      <w:bookmarkStart w:id="5" w:name="_Toc75355148"/>
      <w:r>
        <w:lastRenderedPageBreak/>
        <w:t>Organize Data and Explore Segmentation Parameters</w:t>
      </w:r>
      <w:bookmarkEnd w:id="5"/>
    </w:p>
    <w:p w14:paraId="7B464944" w14:textId="160DF7FF" w:rsidR="009402E7" w:rsidRDefault="00EA615F" w:rsidP="008E36E6">
      <w:pPr>
        <w:pStyle w:val="ListA2"/>
      </w:pPr>
      <w:bookmarkStart w:id="6" w:name="_Toc75355149"/>
      <w:bookmarkStart w:id="7" w:name="_Toc65659446"/>
      <w:r>
        <w:t>Load imagery and explore bands</w:t>
      </w:r>
      <w:bookmarkEnd w:id="6"/>
    </w:p>
    <w:p w14:paraId="564927D4" w14:textId="7B3E1856" w:rsidR="009402E7" w:rsidRDefault="00EA615F" w:rsidP="009402E7">
      <w:pPr>
        <w:pStyle w:val="ListA3"/>
      </w:pPr>
      <w:r>
        <w:t>Open the folder titled “</w:t>
      </w:r>
      <w:proofErr w:type="spellStart"/>
      <w:r>
        <w:t>Land_Cover_Classification_Exercises</w:t>
      </w:r>
      <w:proofErr w:type="spellEnd"/>
      <w:r>
        <w:t>” in your Exercises folder</w:t>
      </w:r>
      <w:r w:rsidR="004F3B69">
        <w:t>.</w:t>
      </w:r>
    </w:p>
    <w:p w14:paraId="30C502CA" w14:textId="5F196D60" w:rsidR="00EA615F" w:rsidRDefault="00EA615F" w:rsidP="009402E7">
      <w:pPr>
        <w:pStyle w:val="ListA3"/>
      </w:pPr>
      <w:r>
        <w:t xml:space="preserve">Open the </w:t>
      </w:r>
      <w:r w:rsidR="008D651D">
        <w:t>ArcGIS Pro map document titled “</w:t>
      </w:r>
      <w:proofErr w:type="spellStart"/>
      <w:r w:rsidR="008D651D">
        <w:t>Land_Cover_Classification</w:t>
      </w:r>
      <w:proofErr w:type="spellEnd"/>
      <w:r w:rsidR="008D651D">
        <w:t>.”</w:t>
      </w:r>
    </w:p>
    <w:p w14:paraId="40BE6D5A" w14:textId="7C73761A" w:rsidR="00EA615F" w:rsidRDefault="00D839F6" w:rsidP="009402E7">
      <w:pPr>
        <w:pStyle w:val="ListA3"/>
      </w:pPr>
      <w:r>
        <w:t>Use the Add Data button to add your 7-band orthoimagery from your Inundation exercise folder.</w:t>
      </w:r>
    </w:p>
    <w:p w14:paraId="6D7CD61B" w14:textId="768977DA" w:rsidR="00D839F6" w:rsidRDefault="00203CD3" w:rsidP="00203CD3">
      <w:pPr>
        <w:pStyle w:val="ListA2"/>
      </w:pPr>
      <w:bookmarkStart w:id="8" w:name="_Toc75355150"/>
      <w:r>
        <w:t>Calculate NDVI</w:t>
      </w:r>
      <w:bookmarkEnd w:id="8"/>
    </w:p>
    <w:p w14:paraId="12C7EC05" w14:textId="07F2B3B6" w:rsidR="00203CD3" w:rsidRDefault="002C26BA" w:rsidP="00203CD3">
      <w:pPr>
        <w:pStyle w:val="ListA3"/>
      </w:pPr>
      <w:r>
        <w:t>Use what you learned in the inundation classification exercises to add another band: NDVI.</w:t>
      </w:r>
    </w:p>
    <w:p w14:paraId="6E4837C0" w14:textId="30AC6774" w:rsidR="002C26BA" w:rsidRDefault="002C26BA" w:rsidP="002C26BA">
      <w:pPr>
        <w:pStyle w:val="ListA4"/>
      </w:pPr>
      <w:r>
        <w:t>With your orthoimagery selected, go to your Imagery tab.</w:t>
      </w:r>
    </w:p>
    <w:p w14:paraId="610999DE" w14:textId="6D85F1A8" w:rsidR="002C26BA" w:rsidRDefault="002C26BA" w:rsidP="002C26BA">
      <w:pPr>
        <w:pStyle w:val="ListA4"/>
      </w:pPr>
      <w:r>
        <w:t>Select NDVI from within the “Indices” menu.</w:t>
      </w:r>
    </w:p>
    <w:p w14:paraId="6EEA85F6" w14:textId="68F22F30" w:rsidR="002C26BA" w:rsidRDefault="00720BE9" w:rsidP="002C26BA">
      <w:pPr>
        <w:pStyle w:val="ListA4"/>
      </w:pPr>
      <w:r>
        <w:t>Supply the NDVI tool with a Red band and a Near Infra-red band (see box below for band info) and run the tool!</w:t>
      </w:r>
    </w:p>
    <w:p w14:paraId="15A22A84" w14:textId="45EABF7A" w:rsidR="00720BE9" w:rsidRDefault="00720BE9" w:rsidP="00654124">
      <w:pPr>
        <w:jc w:val="center"/>
      </w:pPr>
      <w:r w:rsidRPr="00720BE9">
        <w:rPr>
          <w:noProof/>
        </w:rPr>
        <w:drawing>
          <wp:inline distT="0" distB="0" distL="0" distR="0" wp14:anchorId="481DF053" wp14:editId="0367F33B">
            <wp:extent cx="5943600" cy="4633595"/>
            <wp:effectExtent l="0" t="0" r="0" b="0"/>
            <wp:docPr id="9" name="Picture 9" descr="This image is an example of the NDVI band that results from a correctly done NDVI calcul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This image is an example of the NDVI band that results from a correctly done NDVI calculation."/>
                    <pic:cNvPicPr/>
                  </pic:nvPicPr>
                  <pic:blipFill>
                    <a:blip r:embed="rId10"/>
                    <a:stretch>
                      <a:fillRect/>
                    </a:stretch>
                  </pic:blipFill>
                  <pic:spPr>
                    <a:xfrm>
                      <a:off x="0" y="0"/>
                      <a:ext cx="5943600" cy="4633595"/>
                    </a:xfrm>
                    <a:prstGeom prst="rect">
                      <a:avLst/>
                    </a:prstGeom>
                  </pic:spPr>
                </pic:pic>
              </a:graphicData>
            </a:graphic>
          </wp:inline>
        </w:drawing>
      </w:r>
    </w:p>
    <w:p w14:paraId="59C08921" w14:textId="4694B67D" w:rsidR="00720BE9" w:rsidRDefault="00720BE9" w:rsidP="00720BE9">
      <w:pPr>
        <w:pStyle w:val="ListA3"/>
      </w:pPr>
      <w:r>
        <w:lastRenderedPageBreak/>
        <w:t>Add the NDVI band to your orthoimagery (using techniques learned in Exercise1 of your Inundation exercises).</w:t>
      </w:r>
    </w:p>
    <w:p w14:paraId="2FDD741A" w14:textId="69CFA7C5" w:rsidR="009006B4" w:rsidRDefault="009006B4" w:rsidP="009006B4">
      <w:pPr>
        <w:pStyle w:val="ListA4"/>
      </w:pPr>
      <w:r>
        <w:t>Add orthoimagery bands to your map individually.</w:t>
      </w:r>
    </w:p>
    <w:p w14:paraId="5E642D2C" w14:textId="067046A0" w:rsidR="009006B4" w:rsidRDefault="009006B4" w:rsidP="009006B4">
      <w:pPr>
        <w:pStyle w:val="ListA4"/>
      </w:pPr>
      <w:r>
        <w:t>Go to the Composite Bands tool in your Geoprocessing toolbox.</w:t>
      </w:r>
    </w:p>
    <w:p w14:paraId="1C522C50" w14:textId="5EF9FA89" w:rsidR="003A293B" w:rsidRDefault="003A293B" w:rsidP="009006B4">
      <w:pPr>
        <w:pStyle w:val="ListA4"/>
      </w:pPr>
      <w:r>
        <w:t>Input all bands from your orthoimagery as well as your NDVI band.</w:t>
      </w:r>
    </w:p>
    <w:p w14:paraId="370D4525" w14:textId="3E37EE53" w:rsidR="003A293B" w:rsidRDefault="003A293B" w:rsidP="00654124">
      <w:pPr>
        <w:jc w:val="center"/>
      </w:pPr>
      <w:r w:rsidRPr="003A293B">
        <w:rPr>
          <w:noProof/>
        </w:rPr>
        <w:drawing>
          <wp:inline distT="0" distB="0" distL="0" distR="0" wp14:anchorId="08FCF124" wp14:editId="7E9FF8E8">
            <wp:extent cx="3802710" cy="3619814"/>
            <wp:effectExtent l="0" t="0" r="7620" b="0"/>
            <wp:docPr id="18" name="Picture 18" descr="This image shows the Composite Bands process in ArcGIS P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This image shows the Composite Bands process in ArcGIS Pro."/>
                    <pic:cNvPicPr/>
                  </pic:nvPicPr>
                  <pic:blipFill>
                    <a:blip r:embed="rId11"/>
                    <a:stretch>
                      <a:fillRect/>
                    </a:stretch>
                  </pic:blipFill>
                  <pic:spPr>
                    <a:xfrm>
                      <a:off x="0" y="0"/>
                      <a:ext cx="3802710" cy="3619814"/>
                    </a:xfrm>
                    <a:prstGeom prst="rect">
                      <a:avLst/>
                    </a:prstGeom>
                  </pic:spPr>
                </pic:pic>
              </a:graphicData>
            </a:graphic>
          </wp:inline>
        </w:drawing>
      </w:r>
    </w:p>
    <w:p w14:paraId="02BEB7C1" w14:textId="1B752C6B" w:rsidR="003A293B" w:rsidRDefault="003A293B" w:rsidP="003A293B">
      <w:pPr>
        <w:pStyle w:val="ListA4"/>
      </w:pPr>
      <w:r>
        <w:t>Remember to give a memorable name to your new, 7-band output imagery.</w:t>
      </w:r>
    </w:p>
    <w:p w14:paraId="7935CD19" w14:textId="04E5023F" w:rsidR="003A293B" w:rsidRDefault="003A293B" w:rsidP="003A293B">
      <w:pPr>
        <w:pStyle w:val="ListA5"/>
      </w:pPr>
      <w:r>
        <w:t xml:space="preserve">I used </w:t>
      </w:r>
      <w:r w:rsidR="00470748">
        <w:t>“</w:t>
      </w:r>
      <w:r>
        <w:t>Phase1_orthoimagery_with_NDVI</w:t>
      </w:r>
      <w:r w:rsidR="00470748">
        <w:t>”.</w:t>
      </w:r>
    </w:p>
    <w:p w14:paraId="6093D60B" w14:textId="09EF3CBE" w:rsidR="003D5DE2" w:rsidRDefault="003D5DE2" w:rsidP="003A293B">
      <w:pPr>
        <w:pStyle w:val="ListA5"/>
      </w:pPr>
      <w:r>
        <w:t>Save to your default geodatabase.</w:t>
      </w:r>
    </w:p>
    <w:p w14:paraId="78D45BCF" w14:textId="42929876" w:rsidR="003A293B" w:rsidRDefault="003A293B" w:rsidP="003A293B">
      <w:pPr>
        <w:pStyle w:val="ListA4"/>
      </w:pPr>
      <w:r>
        <w:t>Run the tool</w:t>
      </w:r>
      <w:r w:rsidR="00470748">
        <w:t>!</w:t>
      </w:r>
    </w:p>
    <w:p w14:paraId="71C8F819" w14:textId="40DF3C6D" w:rsidR="0040143B" w:rsidRDefault="0040143B" w:rsidP="0040143B">
      <w:pPr>
        <w:pStyle w:val="GTACNote"/>
        <w:rPr>
          <w:b/>
          <w:bCs/>
          <w:i w:val="0"/>
          <w:iCs/>
        </w:rPr>
      </w:pPr>
      <w:r>
        <w:rPr>
          <w:b/>
          <w:bCs/>
          <w:i w:val="0"/>
          <w:iCs/>
        </w:rPr>
        <w:t>NDVI Calculation</w:t>
      </w:r>
    </w:p>
    <w:p w14:paraId="4F1E0554" w14:textId="18BC3848" w:rsidR="0040143B" w:rsidRDefault="0040143B" w:rsidP="0040143B">
      <w:pPr>
        <w:pStyle w:val="GTACNote"/>
      </w:pPr>
      <w:r>
        <w:t xml:space="preserve">NDVI stands for Normalized Difference Vegetation Index. It combines the Red and Near Infra-red (NIR) band like so: </w:t>
      </w:r>
    </w:p>
    <w:p w14:paraId="1D1A8FF3" w14:textId="19F68708" w:rsidR="0040143B" w:rsidRPr="0053082B" w:rsidRDefault="0040143B" w:rsidP="0040143B">
      <w:pPr>
        <w:pStyle w:val="GTACNote"/>
        <w:rPr>
          <w:lang w:val="es-PE"/>
        </w:rPr>
      </w:pPr>
      <w:r w:rsidRPr="0053082B">
        <w:rPr>
          <w:lang w:val="es-PE"/>
        </w:rPr>
        <w:t>NDVI = (NIR – Red) / (NIR + Red)</w:t>
      </w:r>
    </w:p>
    <w:p w14:paraId="21A70970" w14:textId="1EF0F0A8" w:rsidR="0040143B" w:rsidRPr="0040143B" w:rsidRDefault="0040143B" w:rsidP="0040143B">
      <w:pPr>
        <w:pStyle w:val="GTACNote"/>
      </w:pPr>
      <w:r>
        <w:t xml:space="preserve">Plants take in Red light for photosynthesis but reflect NIR light away from their leaves. The goal of this index, then, is to show vegetation as </w:t>
      </w:r>
      <w:r w:rsidR="00017DA0">
        <w:t xml:space="preserve">very bright in contrast to other features in our imagery. </w:t>
      </w:r>
    </w:p>
    <w:p w14:paraId="0C3AB761" w14:textId="29811EB7" w:rsidR="003A293B" w:rsidRDefault="007F1E1C" w:rsidP="0040143B">
      <w:pPr>
        <w:pStyle w:val="ListA2"/>
      </w:pPr>
      <w:bookmarkStart w:id="9" w:name="_Toc75355151"/>
      <w:r>
        <w:t>Create Water Mask</w:t>
      </w:r>
      <w:bookmarkEnd w:id="9"/>
    </w:p>
    <w:p w14:paraId="0FC17F47" w14:textId="0CEFC907" w:rsidR="0040143B" w:rsidRDefault="00E55813" w:rsidP="00E55813">
      <w:r>
        <w:t>This classification will be slightly different from the last due to the data that we have access to. We have access to a pre-existing water layer as well as a CHM with high accuracy. We will “burn in” out water layer and exclude this area from the classification. Then, we will use our CHM as our sole data source in tree/shrub classification.</w:t>
      </w:r>
    </w:p>
    <w:p w14:paraId="7D41ED20" w14:textId="0A7F2F2C" w:rsidR="00E55813" w:rsidRDefault="00E55813" w:rsidP="00654124">
      <w:pPr>
        <w:jc w:val="center"/>
      </w:pPr>
      <w:r w:rsidRPr="00E55813">
        <w:rPr>
          <w:noProof/>
        </w:rPr>
        <w:lastRenderedPageBreak/>
        <w:drawing>
          <wp:inline distT="0" distB="0" distL="0" distR="0" wp14:anchorId="4C41716B" wp14:editId="012545D4">
            <wp:extent cx="5943600" cy="4601845"/>
            <wp:effectExtent l="0" t="0" r="0" b="8255"/>
            <wp:docPr id="19" name="Picture 19" descr="This image shows the water classification overlaid on our orthoimagery. We will burn in our water classification to our land cover map in the following p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This image shows the water classification overlaid on our orthoimagery. We will burn in our water classification to our land cover map in the following pages."/>
                    <pic:cNvPicPr/>
                  </pic:nvPicPr>
                  <pic:blipFill>
                    <a:blip r:embed="rId12"/>
                    <a:stretch>
                      <a:fillRect/>
                    </a:stretch>
                  </pic:blipFill>
                  <pic:spPr>
                    <a:xfrm>
                      <a:off x="0" y="0"/>
                      <a:ext cx="5943600" cy="4601845"/>
                    </a:xfrm>
                    <a:prstGeom prst="rect">
                      <a:avLst/>
                    </a:prstGeom>
                  </pic:spPr>
                </pic:pic>
              </a:graphicData>
            </a:graphic>
          </wp:inline>
        </w:drawing>
      </w:r>
    </w:p>
    <w:p w14:paraId="444DD74D" w14:textId="0E274303" w:rsidR="00E55813" w:rsidRDefault="003E6C92" w:rsidP="00E55813">
      <w:pPr>
        <w:pStyle w:val="ListA3"/>
      </w:pPr>
      <w:r>
        <w:t>Open the Reclassify tool in your Geoprocessing toolbox.</w:t>
      </w:r>
    </w:p>
    <w:p w14:paraId="1342782C" w14:textId="2FB96E13" w:rsidR="003E6C92" w:rsidRDefault="003E6C92" w:rsidP="003E6C92">
      <w:pPr>
        <w:pStyle w:val="ListA4"/>
      </w:pPr>
      <w:r>
        <w:t xml:space="preserve">Set your Input Raster as </w:t>
      </w:r>
      <w:r w:rsidR="000014E9">
        <w:t>“</w:t>
      </w:r>
      <w:r w:rsidRPr="003E6C92">
        <w:t>WhychusCanyon_Phase1_edited_WaterRaster.tif</w:t>
      </w:r>
      <w:r w:rsidR="004773AE">
        <w:t>.</w:t>
      </w:r>
      <w:r w:rsidR="000014E9">
        <w:t>”</w:t>
      </w:r>
    </w:p>
    <w:p w14:paraId="784C0336" w14:textId="1610C634" w:rsidR="004773AE" w:rsidRDefault="004773AE" w:rsidP="003E6C92">
      <w:pPr>
        <w:pStyle w:val="ListA4"/>
      </w:pPr>
      <w:r>
        <w:t xml:space="preserve">Leave your </w:t>
      </w:r>
      <w:r w:rsidR="000014E9">
        <w:t>“</w:t>
      </w:r>
      <w:r>
        <w:t>Reclass Field</w:t>
      </w:r>
      <w:r w:rsidR="000014E9">
        <w:t>”</w:t>
      </w:r>
      <w:r>
        <w:t xml:space="preserve"> set to </w:t>
      </w:r>
      <w:r w:rsidR="000014E9">
        <w:t>“</w:t>
      </w:r>
      <w:r>
        <w:t>Value.</w:t>
      </w:r>
      <w:r w:rsidR="000014E9">
        <w:t>”</w:t>
      </w:r>
    </w:p>
    <w:p w14:paraId="768215EC" w14:textId="723C273A" w:rsidR="004773AE" w:rsidRDefault="004773AE" w:rsidP="003E6C92">
      <w:pPr>
        <w:pStyle w:val="ListA4"/>
      </w:pPr>
      <w:r>
        <w:t xml:space="preserve">Under </w:t>
      </w:r>
      <w:r w:rsidR="000014E9">
        <w:t>“</w:t>
      </w:r>
      <w:r>
        <w:t>Reclassification</w:t>
      </w:r>
      <w:r w:rsidR="000014E9">
        <w:t>”</w:t>
      </w:r>
      <w:r>
        <w:t xml:space="preserve"> you will see a </w:t>
      </w:r>
      <w:r w:rsidR="000014E9">
        <w:t>table</w:t>
      </w:r>
      <w:r>
        <w:t xml:space="preserve">. Beneath this </w:t>
      </w:r>
      <w:r w:rsidR="000014E9">
        <w:t>table</w:t>
      </w:r>
      <w:r>
        <w:t xml:space="preserve"> you should see a “Unique” button. Click the </w:t>
      </w:r>
      <w:r w:rsidR="000014E9">
        <w:t>“</w:t>
      </w:r>
      <w:r>
        <w:t>Unique</w:t>
      </w:r>
      <w:r w:rsidR="000014E9">
        <w:t>”</w:t>
      </w:r>
      <w:r>
        <w:t xml:space="preserve"> button to calculate unique values from your raster.</w:t>
      </w:r>
    </w:p>
    <w:p w14:paraId="4853625E" w14:textId="4E12A6D7" w:rsidR="004773AE" w:rsidRDefault="004773AE" w:rsidP="0096614F">
      <w:pPr>
        <w:jc w:val="center"/>
      </w:pPr>
      <w:r w:rsidRPr="004773AE">
        <w:rPr>
          <w:noProof/>
        </w:rPr>
        <w:drawing>
          <wp:inline distT="0" distB="0" distL="0" distR="0" wp14:anchorId="4DDF259B" wp14:editId="2554A498">
            <wp:extent cx="3711262" cy="2453853"/>
            <wp:effectExtent l="0" t="0" r="3810" b="3810"/>
            <wp:docPr id="20" name="Picture 20" descr="This is an image of a portion of the Reclassify tool: the Reclassification 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This is an image of a portion of the Reclassify tool: the Reclassification table."/>
                    <pic:cNvPicPr/>
                  </pic:nvPicPr>
                  <pic:blipFill>
                    <a:blip r:embed="rId13"/>
                    <a:stretch>
                      <a:fillRect/>
                    </a:stretch>
                  </pic:blipFill>
                  <pic:spPr>
                    <a:xfrm>
                      <a:off x="0" y="0"/>
                      <a:ext cx="3711262" cy="2453853"/>
                    </a:xfrm>
                    <a:prstGeom prst="rect">
                      <a:avLst/>
                    </a:prstGeom>
                  </pic:spPr>
                </pic:pic>
              </a:graphicData>
            </a:graphic>
          </wp:inline>
        </w:drawing>
      </w:r>
    </w:p>
    <w:p w14:paraId="3C97693C" w14:textId="68096FE2" w:rsidR="004773AE" w:rsidRDefault="004773AE" w:rsidP="004773AE">
      <w:pPr>
        <w:pStyle w:val="ListA4"/>
      </w:pPr>
      <w:r>
        <w:lastRenderedPageBreak/>
        <w:t xml:space="preserve">Your </w:t>
      </w:r>
      <w:r w:rsidR="000014E9">
        <w:t>table</w:t>
      </w:r>
      <w:r>
        <w:t xml:space="preserve"> has two columns: “Value” and “New”. Current raster values will be described under “Value”. New raster values will be described under “New”.</w:t>
      </w:r>
    </w:p>
    <w:p w14:paraId="1E4714CC" w14:textId="617747D8" w:rsidR="004773AE" w:rsidRDefault="004773AE" w:rsidP="004773AE">
      <w:pPr>
        <w:pStyle w:val="ListA4"/>
      </w:pPr>
      <w:r>
        <w:t xml:space="preserve">Reclassify your 1 value as “NODATA” (see image above). </w:t>
      </w:r>
    </w:p>
    <w:p w14:paraId="380C2387" w14:textId="2E23EE25" w:rsidR="004773AE" w:rsidRDefault="004773AE" w:rsidP="004773AE">
      <w:pPr>
        <w:pStyle w:val="ListA4"/>
      </w:pPr>
      <w:r>
        <w:t xml:space="preserve">Reclassify your NODATA value as 0 (see image above). </w:t>
      </w:r>
    </w:p>
    <w:p w14:paraId="3373C421" w14:textId="03CAFCD6" w:rsidR="004773AE" w:rsidRDefault="004773AE" w:rsidP="004773AE">
      <w:pPr>
        <w:pStyle w:val="ListA4"/>
      </w:pPr>
      <w:r>
        <w:t>Rename your output raster</w:t>
      </w:r>
      <w:r w:rsidR="000014E9">
        <w:t xml:space="preserve"> as </w:t>
      </w:r>
      <w:r>
        <w:t>“</w:t>
      </w:r>
      <w:proofErr w:type="spellStart"/>
      <w:r>
        <w:t>Reclassified_Water</w:t>
      </w:r>
      <w:proofErr w:type="spellEnd"/>
      <w:r w:rsidR="000014E9">
        <w:t>.</w:t>
      </w:r>
      <w:r>
        <w:t>”</w:t>
      </w:r>
    </w:p>
    <w:p w14:paraId="38213115" w14:textId="7A93BAF2" w:rsidR="004773AE" w:rsidRDefault="007F1E1C" w:rsidP="004773AE">
      <w:pPr>
        <w:pStyle w:val="ListA4"/>
      </w:pPr>
      <w:r>
        <w:t>Navigate to your Environments tab and change your output Extent to match your 7-band orthoimagery.</w:t>
      </w:r>
    </w:p>
    <w:p w14:paraId="1077D718" w14:textId="7B24252E" w:rsidR="007F1E1C" w:rsidRDefault="007F1E1C" w:rsidP="004773AE">
      <w:pPr>
        <w:pStyle w:val="ListA4"/>
      </w:pPr>
      <w:r>
        <w:t>Set your 7-band orthoimagery as your “Snap Raster”.</w:t>
      </w:r>
    </w:p>
    <w:p w14:paraId="34B3582A" w14:textId="645932BB" w:rsidR="007F1E1C" w:rsidRDefault="007F1E1C" w:rsidP="0096614F">
      <w:pPr>
        <w:jc w:val="center"/>
      </w:pPr>
      <w:r w:rsidRPr="007F1E1C">
        <w:rPr>
          <w:noProof/>
        </w:rPr>
        <w:drawing>
          <wp:inline distT="0" distB="0" distL="0" distR="0" wp14:anchorId="39465CB2" wp14:editId="50F73CCB">
            <wp:extent cx="3734124" cy="3574090"/>
            <wp:effectExtent l="0" t="0" r="0" b="7620"/>
            <wp:docPr id="21" name="Picture 21" descr="This is an image of the settings recommended for the output of your water mask ras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This is an image of the settings recommended for the output of your water mask raster."/>
                    <pic:cNvPicPr/>
                  </pic:nvPicPr>
                  <pic:blipFill>
                    <a:blip r:embed="rId14"/>
                    <a:stretch>
                      <a:fillRect/>
                    </a:stretch>
                  </pic:blipFill>
                  <pic:spPr>
                    <a:xfrm>
                      <a:off x="0" y="0"/>
                      <a:ext cx="3734124" cy="3574090"/>
                    </a:xfrm>
                    <a:prstGeom prst="rect">
                      <a:avLst/>
                    </a:prstGeom>
                  </pic:spPr>
                </pic:pic>
              </a:graphicData>
            </a:graphic>
          </wp:inline>
        </w:drawing>
      </w:r>
    </w:p>
    <w:p w14:paraId="4CFC2904" w14:textId="6BCDE768" w:rsidR="007F1E1C" w:rsidRDefault="007F1E1C" w:rsidP="007F1E1C">
      <w:pPr>
        <w:pStyle w:val="ListA4"/>
      </w:pPr>
      <w:r>
        <w:t>Run the tool!</w:t>
      </w:r>
    </w:p>
    <w:p w14:paraId="553364A9" w14:textId="59841504" w:rsidR="007F1E1C" w:rsidRDefault="007F1E1C" w:rsidP="0096614F">
      <w:pPr>
        <w:jc w:val="center"/>
      </w:pPr>
      <w:r w:rsidRPr="007F1E1C">
        <w:rPr>
          <w:noProof/>
        </w:rPr>
        <w:lastRenderedPageBreak/>
        <w:drawing>
          <wp:inline distT="0" distB="0" distL="0" distR="0" wp14:anchorId="73C0988D" wp14:editId="730F8004">
            <wp:extent cx="5943600" cy="4634865"/>
            <wp:effectExtent l="0" t="0" r="0" b="0"/>
            <wp:docPr id="22" name="Picture 22" descr="This is an image of the output generated after running the above tool. Output should cover land but not wa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This is an image of the output generated after running the above tool. Output should cover land but not water."/>
                    <pic:cNvPicPr/>
                  </pic:nvPicPr>
                  <pic:blipFill>
                    <a:blip r:embed="rId15"/>
                    <a:stretch>
                      <a:fillRect/>
                    </a:stretch>
                  </pic:blipFill>
                  <pic:spPr>
                    <a:xfrm>
                      <a:off x="0" y="0"/>
                      <a:ext cx="5943600" cy="4634865"/>
                    </a:xfrm>
                    <a:prstGeom prst="rect">
                      <a:avLst/>
                    </a:prstGeom>
                  </pic:spPr>
                </pic:pic>
              </a:graphicData>
            </a:graphic>
          </wp:inline>
        </w:drawing>
      </w:r>
    </w:p>
    <w:p w14:paraId="3B271FAF" w14:textId="12D71D3F" w:rsidR="007F1E1C" w:rsidRDefault="007F1E1C" w:rsidP="007F1E1C">
      <w:r>
        <w:t>You should find that the tool creates an output over land, and no output over water. This is your water mask.</w:t>
      </w:r>
    </w:p>
    <w:p w14:paraId="468B963F" w14:textId="69C8CEC6" w:rsidR="00C53228" w:rsidRDefault="00C53228" w:rsidP="00C53228">
      <w:pPr>
        <w:pStyle w:val="ListA2"/>
      </w:pPr>
      <w:bookmarkStart w:id="10" w:name="_Toc75355152"/>
      <w:r>
        <w:t>Create a canopy height mask</w:t>
      </w:r>
      <w:bookmarkEnd w:id="10"/>
    </w:p>
    <w:p w14:paraId="57B176F7" w14:textId="35C7B6AD" w:rsidR="00C53228" w:rsidRDefault="00C53228" w:rsidP="00C53228">
      <w:pPr>
        <w:pStyle w:val="ListA3"/>
      </w:pPr>
      <w:r>
        <w:t xml:space="preserve">Navigate back to </w:t>
      </w:r>
      <w:proofErr w:type="gramStart"/>
      <w:r>
        <w:t>your</w:t>
      </w:r>
      <w:proofErr w:type="gramEnd"/>
      <w:r>
        <w:t xml:space="preserve"> </w:t>
      </w:r>
      <w:r w:rsidR="00824747">
        <w:t>“</w:t>
      </w:r>
      <w:r w:rsidR="004A264B">
        <w:t>Reclassify</w:t>
      </w:r>
      <w:r w:rsidR="00824747">
        <w:t>”</w:t>
      </w:r>
      <w:r w:rsidR="004A264B">
        <w:t xml:space="preserve"> tool.</w:t>
      </w:r>
    </w:p>
    <w:p w14:paraId="69A681B3" w14:textId="4C11726D" w:rsidR="004A264B" w:rsidRDefault="004A264B" w:rsidP="00C53228">
      <w:pPr>
        <w:pStyle w:val="ListA3"/>
      </w:pPr>
      <w:r>
        <w:t>Select your CHM raster layer as the input layer.</w:t>
      </w:r>
    </w:p>
    <w:p w14:paraId="7E522710" w14:textId="31E37827" w:rsidR="004A264B" w:rsidRDefault="004A264B" w:rsidP="004A264B">
      <w:pPr>
        <w:pStyle w:val="ListA3"/>
      </w:pPr>
      <w:r>
        <w:t xml:space="preserve">Select “Classify” under your </w:t>
      </w:r>
      <w:r w:rsidR="00824747">
        <w:t>“</w:t>
      </w:r>
      <w:r>
        <w:t>Reclassification</w:t>
      </w:r>
      <w:r w:rsidR="00824747">
        <w:t>”</w:t>
      </w:r>
      <w:r>
        <w:t xml:space="preserve"> table.</w:t>
      </w:r>
    </w:p>
    <w:p w14:paraId="3A946A83" w14:textId="545F8A73" w:rsidR="004A264B" w:rsidRDefault="004A264B" w:rsidP="004A264B">
      <w:pPr>
        <w:pStyle w:val="ListA3"/>
      </w:pPr>
      <w:r>
        <w:t>ArcGIS Pro will ask how many classes you want to create. Select 2.</w:t>
      </w:r>
    </w:p>
    <w:p w14:paraId="56CFDF9A" w14:textId="4F9C124F" w:rsidR="00BD357A" w:rsidRDefault="00BD357A" w:rsidP="00BD357A">
      <w:pPr>
        <w:pStyle w:val="ListA3"/>
      </w:pPr>
      <w:r>
        <w:t>The reclassify table will provide you with a “Start” value, an “End” value, and a “New” value.</w:t>
      </w:r>
      <w:r w:rsidR="00B963D0">
        <w:t xml:space="preserve"> </w:t>
      </w:r>
      <w:r>
        <w:t>These act as your reclassification bins.</w:t>
      </w:r>
    </w:p>
    <w:p w14:paraId="658318DE" w14:textId="279D9709" w:rsidR="00BD357A" w:rsidRDefault="00BD357A" w:rsidP="00BD357A">
      <w:pPr>
        <w:pStyle w:val="ListA4"/>
      </w:pPr>
      <w:r>
        <w:t xml:space="preserve">Set the first </w:t>
      </w:r>
      <w:r w:rsidR="00824747">
        <w:t>“</w:t>
      </w:r>
      <w:r>
        <w:t>Start</w:t>
      </w:r>
      <w:r w:rsidR="00824747">
        <w:t>”</w:t>
      </w:r>
      <w:r>
        <w:t xml:space="preserve"> value to 0, and the first </w:t>
      </w:r>
      <w:r w:rsidR="00824747">
        <w:t>“</w:t>
      </w:r>
      <w:r>
        <w:t>End</w:t>
      </w:r>
      <w:r w:rsidR="00824747">
        <w:t>”</w:t>
      </w:r>
      <w:r>
        <w:t xml:space="preserve"> value to 1.</w:t>
      </w:r>
    </w:p>
    <w:p w14:paraId="5F8E3717" w14:textId="4DDFE715" w:rsidR="00BD357A" w:rsidRDefault="00BD357A" w:rsidP="00BD357A">
      <w:pPr>
        <w:pStyle w:val="ListA4"/>
      </w:pPr>
      <w:r>
        <w:t xml:space="preserve">Set the first </w:t>
      </w:r>
      <w:r w:rsidR="00824747">
        <w:t>“</w:t>
      </w:r>
      <w:r>
        <w:t>New</w:t>
      </w:r>
      <w:r w:rsidR="00824747">
        <w:t>”</w:t>
      </w:r>
      <w:r>
        <w:t xml:space="preserve"> value to </w:t>
      </w:r>
      <w:r w:rsidR="003F41AF">
        <w:t>0</w:t>
      </w:r>
      <w:r w:rsidR="00B963D0">
        <w:t>.</w:t>
      </w:r>
    </w:p>
    <w:p w14:paraId="03468FDD" w14:textId="5442C2D4" w:rsidR="00BD357A" w:rsidRDefault="00BD357A" w:rsidP="00BD357A">
      <w:pPr>
        <w:pStyle w:val="ListA4"/>
      </w:pPr>
      <w:r>
        <w:t xml:space="preserve">Set the second </w:t>
      </w:r>
      <w:r w:rsidR="00824747">
        <w:t>“</w:t>
      </w:r>
      <w:r>
        <w:t>Start</w:t>
      </w:r>
      <w:r w:rsidR="00824747">
        <w:t>”</w:t>
      </w:r>
      <w:r>
        <w:t xml:space="preserve"> value to 1 and leave the second </w:t>
      </w:r>
      <w:r w:rsidR="00824747">
        <w:t>“</w:t>
      </w:r>
      <w:r>
        <w:t>End</w:t>
      </w:r>
      <w:r w:rsidR="00824747">
        <w:t>”</w:t>
      </w:r>
      <w:r>
        <w:t xml:space="preserve"> value at its default (the highest value within the CHM).</w:t>
      </w:r>
    </w:p>
    <w:p w14:paraId="5B97729F" w14:textId="3F5F73BE" w:rsidR="00BD357A" w:rsidRDefault="00BD357A" w:rsidP="00BD357A">
      <w:pPr>
        <w:pStyle w:val="ListA4"/>
      </w:pPr>
      <w:r>
        <w:t xml:space="preserve">Set the second </w:t>
      </w:r>
      <w:r w:rsidR="00824747">
        <w:t>“</w:t>
      </w:r>
      <w:r>
        <w:t>New</w:t>
      </w:r>
      <w:r w:rsidR="00824747">
        <w:t>”</w:t>
      </w:r>
      <w:r>
        <w:t xml:space="preserve"> value to </w:t>
      </w:r>
      <w:r w:rsidR="003F41AF">
        <w:t>NODATA</w:t>
      </w:r>
      <w:r>
        <w:t>.</w:t>
      </w:r>
    </w:p>
    <w:p w14:paraId="7D4780A9" w14:textId="3FF23349" w:rsidR="00BD357A" w:rsidRDefault="003F41AF" w:rsidP="0096614F">
      <w:pPr>
        <w:jc w:val="center"/>
      </w:pPr>
      <w:r w:rsidRPr="003F41AF">
        <w:rPr>
          <w:noProof/>
        </w:rPr>
        <w:lastRenderedPageBreak/>
        <w:drawing>
          <wp:inline distT="0" distB="0" distL="0" distR="0" wp14:anchorId="49A63B2E" wp14:editId="2C7D5EDC">
            <wp:extent cx="5943600" cy="3065145"/>
            <wp:effectExtent l="0" t="0" r="0" b="1905"/>
            <wp:docPr id="24" name="Picture 24" descr="This image shows your tree/shrub canopy classification mas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This image shows your tree/shrub canopy classification mask."/>
                    <pic:cNvPicPr/>
                  </pic:nvPicPr>
                  <pic:blipFill>
                    <a:blip r:embed="rId16"/>
                    <a:stretch>
                      <a:fillRect/>
                    </a:stretch>
                  </pic:blipFill>
                  <pic:spPr>
                    <a:xfrm>
                      <a:off x="0" y="0"/>
                      <a:ext cx="5943600" cy="3065145"/>
                    </a:xfrm>
                    <a:prstGeom prst="rect">
                      <a:avLst/>
                    </a:prstGeom>
                  </pic:spPr>
                </pic:pic>
              </a:graphicData>
            </a:graphic>
          </wp:inline>
        </w:drawing>
      </w:r>
    </w:p>
    <w:p w14:paraId="78E299C0" w14:textId="0EE290DB" w:rsidR="00BD357A" w:rsidRDefault="009113C4" w:rsidP="00BD357A">
      <w:pPr>
        <w:pStyle w:val="ListA3"/>
      </w:pPr>
      <w:r>
        <w:t>Name</w:t>
      </w:r>
      <w:r w:rsidR="00BD357A">
        <w:t xml:space="preserve"> your </w:t>
      </w:r>
      <w:r>
        <w:t>“</w:t>
      </w:r>
      <w:r w:rsidR="00BD357A">
        <w:t>Output raster</w:t>
      </w:r>
      <w:r>
        <w:t>”</w:t>
      </w:r>
      <w:r w:rsidR="00BD357A">
        <w:t xml:space="preserve"> “</w:t>
      </w:r>
      <w:proofErr w:type="spellStart"/>
      <w:r w:rsidR="00BD357A">
        <w:t>Reclassified_CHM</w:t>
      </w:r>
      <w:proofErr w:type="spellEnd"/>
      <w:r>
        <w:t>.”</w:t>
      </w:r>
    </w:p>
    <w:p w14:paraId="1D9AC357" w14:textId="3713C170" w:rsidR="00ED34DF" w:rsidRDefault="003F41AF" w:rsidP="00BD357A">
      <w:pPr>
        <w:pStyle w:val="ListA3"/>
      </w:pPr>
      <w:r>
        <w:t>In the Environments tab,</w:t>
      </w:r>
    </w:p>
    <w:p w14:paraId="6052510C" w14:textId="3FA7D8AF" w:rsidR="003F41AF" w:rsidRDefault="003F41AF" w:rsidP="003F41AF">
      <w:pPr>
        <w:pStyle w:val="ListA4"/>
      </w:pPr>
      <w:r>
        <w:t xml:space="preserve">Set your output </w:t>
      </w:r>
      <w:r w:rsidR="009113C4">
        <w:t>“</w:t>
      </w:r>
      <w:r>
        <w:t>Extent</w:t>
      </w:r>
      <w:r w:rsidR="009113C4">
        <w:t>”</w:t>
      </w:r>
      <w:r>
        <w:t xml:space="preserve"> to </w:t>
      </w:r>
      <w:r w:rsidR="009113C4">
        <w:t>“</w:t>
      </w:r>
      <w:r>
        <w:t>Same as Layer</w:t>
      </w:r>
      <w:r w:rsidR="009113C4">
        <w:t>”</w:t>
      </w:r>
      <w:r>
        <w:t xml:space="preserve">: </w:t>
      </w:r>
      <w:r w:rsidR="009113C4">
        <w:t>“</w:t>
      </w:r>
      <w:r>
        <w:t>Phase1_orthoimagery_with_NDVI</w:t>
      </w:r>
      <w:r w:rsidR="00B963D0">
        <w:t>.</w:t>
      </w:r>
      <w:r w:rsidR="009113C4">
        <w:t>”</w:t>
      </w:r>
    </w:p>
    <w:p w14:paraId="40AF57C1" w14:textId="70BE522A" w:rsidR="003F41AF" w:rsidRDefault="003F41AF" w:rsidP="003F41AF">
      <w:pPr>
        <w:pStyle w:val="ListA4"/>
      </w:pPr>
      <w:r>
        <w:t xml:space="preserve">Set your </w:t>
      </w:r>
      <w:r w:rsidR="009113C4">
        <w:t>“</w:t>
      </w:r>
      <w:r>
        <w:t>Snap Raster</w:t>
      </w:r>
      <w:r w:rsidR="009113C4">
        <w:t>”</w:t>
      </w:r>
      <w:r>
        <w:t xml:space="preserve"> as </w:t>
      </w:r>
      <w:r w:rsidR="009113C4">
        <w:t>“</w:t>
      </w:r>
      <w:r>
        <w:t>Phase1_orthoimagery_with_NDVI</w:t>
      </w:r>
      <w:r w:rsidR="00B963D0">
        <w:t>.</w:t>
      </w:r>
      <w:r w:rsidR="009113C4">
        <w:t>”</w:t>
      </w:r>
    </w:p>
    <w:p w14:paraId="6799D9F6" w14:textId="225F7ADF" w:rsidR="003F41AF" w:rsidRDefault="003F41AF" w:rsidP="003F41AF">
      <w:pPr>
        <w:pStyle w:val="ListA3"/>
      </w:pPr>
      <w:r>
        <w:t>Run the tool!</w:t>
      </w:r>
    </w:p>
    <w:p w14:paraId="43F98CA9" w14:textId="39B8526B" w:rsidR="003F41AF" w:rsidRDefault="003F41AF" w:rsidP="003F41AF">
      <w:pPr>
        <w:pStyle w:val="ListA2"/>
      </w:pPr>
      <w:bookmarkStart w:id="11" w:name="_Toc75355153"/>
      <w:r>
        <w:t>Apply masks to orthoimagery</w:t>
      </w:r>
      <w:bookmarkEnd w:id="11"/>
    </w:p>
    <w:p w14:paraId="6F3E9EEC" w14:textId="761B4613" w:rsidR="003F41AF" w:rsidRDefault="00506390" w:rsidP="003F41AF">
      <w:pPr>
        <w:pStyle w:val="ListA3"/>
      </w:pPr>
      <w:r>
        <w:t xml:space="preserve">Navigate to the </w:t>
      </w:r>
      <w:r w:rsidR="00EE20DA">
        <w:t>“</w:t>
      </w:r>
      <w:r>
        <w:t>Extract by Mask</w:t>
      </w:r>
      <w:r w:rsidR="00EE20DA">
        <w:t>”</w:t>
      </w:r>
      <w:r>
        <w:t xml:space="preserve"> tool in your Geoprocessing toolbox.</w:t>
      </w:r>
    </w:p>
    <w:p w14:paraId="480D2480" w14:textId="619B0BBC" w:rsidR="00506390" w:rsidRDefault="00506390" w:rsidP="003F41AF">
      <w:pPr>
        <w:pStyle w:val="ListA3"/>
      </w:pPr>
      <w:r>
        <w:t xml:space="preserve">For your </w:t>
      </w:r>
      <w:r w:rsidR="00EE20DA">
        <w:t>“</w:t>
      </w:r>
      <w:r>
        <w:t>Input Raster</w:t>
      </w:r>
      <w:r w:rsidR="00EE20DA">
        <w:t>”</w:t>
      </w:r>
      <w:r>
        <w:t>, select your 7-band orthoimagery.</w:t>
      </w:r>
    </w:p>
    <w:p w14:paraId="09E9BD88" w14:textId="4305BF40" w:rsidR="00506390" w:rsidRDefault="00506390" w:rsidP="003F41AF">
      <w:pPr>
        <w:pStyle w:val="ListA3"/>
      </w:pPr>
      <w:r>
        <w:t>For your “Input Raster or Feature Mask data”, select your water mask.</w:t>
      </w:r>
    </w:p>
    <w:p w14:paraId="4E86D0CB" w14:textId="58043EAF" w:rsidR="00506390" w:rsidRDefault="00506390" w:rsidP="003F41AF">
      <w:pPr>
        <w:pStyle w:val="ListA3"/>
      </w:pPr>
      <w:r>
        <w:t xml:space="preserve">Name your output raster </w:t>
      </w:r>
      <w:r w:rsidR="00EE20DA">
        <w:t>“</w:t>
      </w:r>
      <w:r>
        <w:t>Phase1_orthoimagery_water_extracted</w:t>
      </w:r>
      <w:r w:rsidR="00B963D0">
        <w:t>.</w:t>
      </w:r>
      <w:r w:rsidR="00EE20DA">
        <w:t>”</w:t>
      </w:r>
    </w:p>
    <w:p w14:paraId="0F4CD110" w14:textId="6B7DB62A" w:rsidR="00506390" w:rsidRDefault="00506390" w:rsidP="003F41AF">
      <w:pPr>
        <w:pStyle w:val="ListA3"/>
      </w:pPr>
      <w:r>
        <w:t xml:space="preserve">In your </w:t>
      </w:r>
      <w:r w:rsidR="00EE20DA">
        <w:t>“</w:t>
      </w:r>
      <w:r>
        <w:t>Environments</w:t>
      </w:r>
      <w:r w:rsidR="00EE20DA">
        <w:t>”</w:t>
      </w:r>
      <w:r>
        <w:t xml:space="preserve"> tab, make sure to set </w:t>
      </w:r>
      <w:r w:rsidR="00EE20DA">
        <w:t>“</w:t>
      </w:r>
      <w:r>
        <w:t>output cell size</w:t>
      </w:r>
      <w:r w:rsidR="00EE20DA">
        <w:t>”</w:t>
      </w:r>
      <w:r>
        <w:t xml:space="preserve"> to “Same as Layer”</w:t>
      </w:r>
      <w:r w:rsidR="00B963D0">
        <w:t xml:space="preserve"> </w:t>
      </w:r>
      <w:r>
        <w:t xml:space="preserve">“Phase1_orthoimagery_with_NDVI” (your 7-band orthoimagery). </w:t>
      </w:r>
    </w:p>
    <w:p w14:paraId="56DF883D" w14:textId="14CD4967" w:rsidR="005E5EC5" w:rsidRDefault="005E5EC5" w:rsidP="003F41AF">
      <w:pPr>
        <w:pStyle w:val="ListA3"/>
      </w:pPr>
      <w:r>
        <w:t xml:space="preserve">Run the tool! This should cut away all pixels that are classified as </w:t>
      </w:r>
      <w:r w:rsidR="00B963D0">
        <w:t>water and</w:t>
      </w:r>
      <w:r>
        <w:t xml:space="preserve"> leave imagery that is not yet classified.</w:t>
      </w:r>
    </w:p>
    <w:p w14:paraId="34AA8107" w14:textId="07EFDD82" w:rsidR="005E5EC5" w:rsidRDefault="005E5EC5" w:rsidP="0096614F">
      <w:pPr>
        <w:jc w:val="center"/>
      </w:pPr>
      <w:r w:rsidRPr="005E5EC5">
        <w:rPr>
          <w:noProof/>
        </w:rPr>
        <w:lastRenderedPageBreak/>
        <w:drawing>
          <wp:inline distT="0" distB="0" distL="0" distR="0" wp14:anchorId="181181AC" wp14:editId="51E8D9EE">
            <wp:extent cx="2440810" cy="4084320"/>
            <wp:effectExtent l="0" t="0" r="0" b="0"/>
            <wp:docPr id="25" name="Picture 25" descr="This image shows the cell size selection step in your Extract by Mask ope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This image shows the cell size selection step in your Extract by Mask operation."/>
                    <pic:cNvPicPr/>
                  </pic:nvPicPr>
                  <pic:blipFill>
                    <a:blip r:embed="rId17"/>
                    <a:stretch>
                      <a:fillRect/>
                    </a:stretch>
                  </pic:blipFill>
                  <pic:spPr>
                    <a:xfrm>
                      <a:off x="0" y="0"/>
                      <a:ext cx="2443098" cy="4088149"/>
                    </a:xfrm>
                    <a:prstGeom prst="rect">
                      <a:avLst/>
                    </a:prstGeom>
                  </pic:spPr>
                </pic:pic>
              </a:graphicData>
            </a:graphic>
          </wp:inline>
        </w:drawing>
      </w:r>
    </w:p>
    <w:p w14:paraId="7BC40E49" w14:textId="7586AECD" w:rsidR="00506390" w:rsidRDefault="00506390" w:rsidP="0096614F">
      <w:pPr>
        <w:jc w:val="center"/>
      </w:pPr>
      <w:r w:rsidRPr="00506390">
        <w:rPr>
          <w:noProof/>
        </w:rPr>
        <w:drawing>
          <wp:inline distT="0" distB="0" distL="0" distR="0" wp14:anchorId="26109416" wp14:editId="69DACA84">
            <wp:extent cx="5943600" cy="3194685"/>
            <wp:effectExtent l="0" t="0" r="0" b="5715"/>
            <wp:docPr id="23" name="Picture 23" descr="This image shows the results of an Extract by Mask function, on your imagery, using a classified water mas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This image shows the results of an Extract by Mask function, on your imagery, using a classified water mask."/>
                    <pic:cNvPicPr/>
                  </pic:nvPicPr>
                  <pic:blipFill>
                    <a:blip r:embed="rId18"/>
                    <a:stretch>
                      <a:fillRect/>
                    </a:stretch>
                  </pic:blipFill>
                  <pic:spPr>
                    <a:xfrm>
                      <a:off x="0" y="0"/>
                      <a:ext cx="5943600" cy="3194685"/>
                    </a:xfrm>
                    <a:prstGeom prst="rect">
                      <a:avLst/>
                    </a:prstGeom>
                  </pic:spPr>
                </pic:pic>
              </a:graphicData>
            </a:graphic>
          </wp:inline>
        </w:drawing>
      </w:r>
    </w:p>
    <w:p w14:paraId="77FF31BE" w14:textId="77777777" w:rsidR="00127DF5" w:rsidRDefault="0075302A" w:rsidP="0016204A">
      <w:pPr>
        <w:pStyle w:val="ListA3"/>
      </w:pPr>
      <w:r>
        <w:t>R</w:t>
      </w:r>
      <w:r w:rsidR="0016204A">
        <w:t xml:space="preserve">un </w:t>
      </w:r>
      <w:r>
        <w:t>“</w:t>
      </w:r>
      <w:r w:rsidR="0016204A">
        <w:t>Extract by Mask</w:t>
      </w:r>
      <w:r>
        <w:t>” again.</w:t>
      </w:r>
      <w:r w:rsidR="0016204A">
        <w:t xml:space="preserve"> </w:t>
      </w:r>
    </w:p>
    <w:p w14:paraId="1B2CE5A7" w14:textId="77777777" w:rsidR="00127DF5" w:rsidRDefault="00127DF5" w:rsidP="00127DF5">
      <w:pPr>
        <w:pStyle w:val="ListA4"/>
      </w:pPr>
      <w:r>
        <w:t>Use “</w:t>
      </w:r>
      <w:r w:rsidR="0016204A">
        <w:t>Phase1_orthoimagery_water_extracted</w:t>
      </w:r>
      <w:r>
        <w:t>” as the “Input raster”</w:t>
      </w:r>
    </w:p>
    <w:p w14:paraId="4AECE41C" w14:textId="6D2594F7" w:rsidR="0016204A" w:rsidRDefault="00127DF5" w:rsidP="00127DF5">
      <w:pPr>
        <w:pStyle w:val="ListA4"/>
      </w:pPr>
      <w:r>
        <w:t>Use</w:t>
      </w:r>
      <w:r w:rsidR="0016204A">
        <w:t xml:space="preserve"> your canopy height classification layer as the </w:t>
      </w:r>
      <w:r>
        <w:t>“</w:t>
      </w:r>
      <w:r w:rsidR="0016204A">
        <w:t>Input raster or feature mask data.</w:t>
      </w:r>
      <w:r>
        <w:t>”</w:t>
      </w:r>
    </w:p>
    <w:p w14:paraId="10EA3B6B" w14:textId="59735F3A" w:rsidR="0016204A" w:rsidRDefault="00127DF5" w:rsidP="0016204A">
      <w:pPr>
        <w:pStyle w:val="ListA4"/>
      </w:pPr>
      <w:r>
        <w:lastRenderedPageBreak/>
        <w:t>Name the output</w:t>
      </w:r>
      <w:r w:rsidR="0016204A">
        <w:t xml:space="preserve"> </w:t>
      </w:r>
      <w:r w:rsidRPr="00127DF5">
        <w:t>“</w:t>
      </w:r>
      <w:r w:rsidR="0016204A" w:rsidRPr="00127DF5">
        <w:t>Phase1_orthoimagery_landcover_subset</w:t>
      </w:r>
      <w:r w:rsidRPr="00127DF5">
        <w:t>.”</w:t>
      </w:r>
    </w:p>
    <w:p w14:paraId="5E63733E" w14:textId="14A03542" w:rsidR="0016204A" w:rsidRDefault="00C864E6" w:rsidP="0096614F">
      <w:pPr>
        <w:jc w:val="center"/>
      </w:pPr>
      <w:r w:rsidRPr="00C864E6">
        <w:rPr>
          <w:noProof/>
        </w:rPr>
        <w:drawing>
          <wp:inline distT="0" distB="0" distL="0" distR="0" wp14:anchorId="4C9253B2" wp14:editId="01AB1113">
            <wp:extent cx="5943600" cy="3201035"/>
            <wp:effectExtent l="0" t="0" r="0" b="0"/>
            <wp:docPr id="26" name="Picture 26" descr="This shows only sections of your imagery that are not covered currently by water or classified can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This shows only sections of your imagery that are not covered currently by water or classified canopy."/>
                    <pic:cNvPicPr/>
                  </pic:nvPicPr>
                  <pic:blipFill>
                    <a:blip r:embed="rId19"/>
                    <a:stretch>
                      <a:fillRect/>
                    </a:stretch>
                  </pic:blipFill>
                  <pic:spPr>
                    <a:xfrm>
                      <a:off x="0" y="0"/>
                      <a:ext cx="5943600" cy="3201035"/>
                    </a:xfrm>
                    <a:prstGeom prst="rect">
                      <a:avLst/>
                    </a:prstGeom>
                  </pic:spPr>
                </pic:pic>
              </a:graphicData>
            </a:graphic>
          </wp:inline>
        </w:drawing>
      </w:r>
    </w:p>
    <w:p w14:paraId="6127DD2C" w14:textId="63BB5B81" w:rsidR="00C864E6" w:rsidRDefault="0096614F" w:rsidP="00C864E6">
      <w:r>
        <w:t>All</w:t>
      </w:r>
      <w:r w:rsidR="00FD7DB0">
        <w:t xml:space="preserve"> the area classified as canopy, and all area classified as water, will be absent from your</w:t>
      </w:r>
      <w:r w:rsidR="00BC37CA">
        <w:t xml:space="preserve"> new</w:t>
      </w:r>
      <w:r w:rsidR="00FD7DB0">
        <w:t xml:space="preserve"> orthoimagery raster.</w:t>
      </w:r>
      <w:r w:rsidR="0064597F">
        <w:t xml:space="preserve"> </w:t>
      </w:r>
    </w:p>
    <w:p w14:paraId="6F781681" w14:textId="478F0D5B" w:rsidR="00BC37CA" w:rsidRDefault="00BC37CA" w:rsidP="00BC37CA">
      <w:pPr>
        <w:pStyle w:val="ListA1"/>
      </w:pPr>
      <w:bookmarkStart w:id="12" w:name="_Toc75355154"/>
      <w:r>
        <w:t>Segmentation and Classification</w:t>
      </w:r>
      <w:bookmarkEnd w:id="12"/>
    </w:p>
    <w:p w14:paraId="5CAEF25F" w14:textId="0522F7EF" w:rsidR="00280F6C" w:rsidRDefault="00280F6C" w:rsidP="00280F6C">
      <w:pPr>
        <w:pStyle w:val="ListA2"/>
      </w:pPr>
      <w:bookmarkStart w:id="13" w:name="_Toc75355155"/>
      <w:r>
        <w:t>Run a segmentation on the remaining imagery</w:t>
      </w:r>
      <w:bookmarkEnd w:id="13"/>
    </w:p>
    <w:p w14:paraId="298E3BDB" w14:textId="1ABBA138" w:rsidR="00280F6C" w:rsidRDefault="001931EB" w:rsidP="00280F6C">
      <w:pPr>
        <w:pStyle w:val="ListA3"/>
      </w:pPr>
      <w:r>
        <w:t>In your table of contents, click on “</w:t>
      </w:r>
      <w:r w:rsidRPr="00127DF5">
        <w:t>Phase1_orthoimagery_landcover_subset</w:t>
      </w:r>
      <w:r>
        <w:t>” to select it.</w:t>
      </w:r>
    </w:p>
    <w:p w14:paraId="27FABBF1" w14:textId="2BCB81E9" w:rsidR="00280F6C" w:rsidRDefault="001931EB" w:rsidP="00280F6C">
      <w:pPr>
        <w:pStyle w:val="ListA3"/>
      </w:pPr>
      <w:r>
        <w:t>Navigate to</w:t>
      </w:r>
      <w:r w:rsidR="00CA38BE">
        <w:t xml:space="preserve"> </w:t>
      </w:r>
      <w:r>
        <w:t>“</w:t>
      </w:r>
      <w:r w:rsidR="00CA38BE">
        <w:t>Classification Tools,</w:t>
      </w:r>
      <w:r>
        <w:t>”</w:t>
      </w:r>
      <w:r w:rsidR="00CA38BE">
        <w:t xml:space="preserve"> under the </w:t>
      </w:r>
      <w:r>
        <w:t>“</w:t>
      </w:r>
      <w:r w:rsidR="00CA38BE">
        <w:t>Imagery</w:t>
      </w:r>
      <w:r>
        <w:t>”</w:t>
      </w:r>
      <w:r w:rsidR="00CA38BE">
        <w:t xml:space="preserve"> tab.</w:t>
      </w:r>
    </w:p>
    <w:p w14:paraId="2A7A57E5" w14:textId="0B6CAF5A" w:rsidR="00CA38BE" w:rsidRDefault="00CA38BE" w:rsidP="00280F6C">
      <w:pPr>
        <w:pStyle w:val="ListA3"/>
      </w:pPr>
      <w:r>
        <w:t xml:space="preserve">Under </w:t>
      </w:r>
      <w:r w:rsidR="001931EB">
        <w:t>“</w:t>
      </w:r>
      <w:r>
        <w:t>Classification Tools,</w:t>
      </w:r>
      <w:r w:rsidR="001931EB">
        <w:t>”</w:t>
      </w:r>
      <w:r>
        <w:t xml:space="preserve"> select </w:t>
      </w:r>
      <w:r w:rsidR="001931EB">
        <w:t>“</w:t>
      </w:r>
      <w:r>
        <w:t>Segmentation.</w:t>
      </w:r>
      <w:r w:rsidR="001931EB">
        <w:t>”</w:t>
      </w:r>
    </w:p>
    <w:p w14:paraId="5ED5E89A" w14:textId="2A4FE931" w:rsidR="008D1620" w:rsidRDefault="00AF5D9D" w:rsidP="008D1620">
      <w:pPr>
        <w:pStyle w:val="ListA3"/>
      </w:pPr>
      <w:r>
        <w:t>T</w:t>
      </w:r>
      <w:r w:rsidR="00215CB8">
        <w:t xml:space="preserve">ake some time to look through </w:t>
      </w:r>
      <w:r>
        <w:t>different</w:t>
      </w:r>
      <w:r w:rsidR="00215CB8">
        <w:t xml:space="preserve"> band combination</w:t>
      </w:r>
      <w:bookmarkEnd w:id="7"/>
      <w:r w:rsidR="00DE264A">
        <w:t>s</w:t>
      </w:r>
      <w:r w:rsidR="002A285A">
        <w:t xml:space="preserve"> for your selected layer</w:t>
      </w:r>
      <w:r w:rsidR="00DE264A">
        <w:t xml:space="preserve">. </w:t>
      </w:r>
      <w:r>
        <w:t>What combination best highlights herbaceous vegetation?</w:t>
      </w:r>
    </w:p>
    <w:p w14:paraId="2BF7B80F" w14:textId="4F252561" w:rsidR="00DE264A" w:rsidRDefault="00DE264A" w:rsidP="00DE264A">
      <w:pPr>
        <w:pStyle w:val="ListA4"/>
      </w:pPr>
      <w:r>
        <w:t>For this reach, I stuck with the default band combination</w:t>
      </w:r>
    </w:p>
    <w:p w14:paraId="5F17C850" w14:textId="505BB68E" w:rsidR="00DE264A" w:rsidRDefault="00DE264A" w:rsidP="00DE264A">
      <w:pPr>
        <w:pStyle w:val="ListA5"/>
      </w:pPr>
      <w:r>
        <w:t>Band1 = Red</w:t>
      </w:r>
    </w:p>
    <w:p w14:paraId="697747BD" w14:textId="732FA0DD" w:rsidR="00DE264A" w:rsidRDefault="00DE264A" w:rsidP="00DE264A">
      <w:pPr>
        <w:pStyle w:val="ListA5"/>
      </w:pPr>
      <w:r>
        <w:t>Band2 = Green</w:t>
      </w:r>
    </w:p>
    <w:p w14:paraId="455EE9FF" w14:textId="23E65368" w:rsidR="00DE264A" w:rsidRDefault="00DE264A" w:rsidP="00DE264A">
      <w:pPr>
        <w:pStyle w:val="ListA5"/>
      </w:pPr>
      <w:r>
        <w:t>Band3 = Blue</w:t>
      </w:r>
    </w:p>
    <w:p w14:paraId="561A8F47" w14:textId="27F1685B" w:rsidR="00DE264A" w:rsidRDefault="00DE264A" w:rsidP="0096614F">
      <w:pPr>
        <w:jc w:val="center"/>
      </w:pPr>
      <w:r w:rsidRPr="00DE264A">
        <w:rPr>
          <w:noProof/>
        </w:rPr>
        <w:lastRenderedPageBreak/>
        <w:drawing>
          <wp:inline distT="0" distB="0" distL="0" distR="0" wp14:anchorId="493F095B" wp14:editId="7D221F55">
            <wp:extent cx="3002540" cy="2751058"/>
            <wp:effectExtent l="0" t="0" r="7620" b="0"/>
            <wp:docPr id="1" name="Picture 1" descr="This image is used to show the band-selection process for your image display, when preparing to segment your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his image is used to show the band-selection process for your image display, when preparing to segment your image."/>
                    <pic:cNvPicPr/>
                  </pic:nvPicPr>
                  <pic:blipFill>
                    <a:blip r:embed="rId20"/>
                    <a:stretch>
                      <a:fillRect/>
                    </a:stretch>
                  </pic:blipFill>
                  <pic:spPr>
                    <a:xfrm>
                      <a:off x="0" y="0"/>
                      <a:ext cx="3002540" cy="2751058"/>
                    </a:xfrm>
                    <a:prstGeom prst="rect">
                      <a:avLst/>
                    </a:prstGeom>
                  </pic:spPr>
                </pic:pic>
              </a:graphicData>
            </a:graphic>
          </wp:inline>
        </w:drawing>
      </w:r>
    </w:p>
    <w:p w14:paraId="1DBA2E77" w14:textId="415E39B6" w:rsidR="00DE264A" w:rsidRDefault="00DE264A" w:rsidP="00DE264A">
      <w:pPr>
        <w:pStyle w:val="ListA3"/>
      </w:pPr>
      <w:r>
        <w:t xml:space="preserve">In your </w:t>
      </w:r>
      <w:r w:rsidR="002A285A">
        <w:t>“S</w:t>
      </w:r>
      <w:r>
        <w:t>egmentation</w:t>
      </w:r>
      <w:r w:rsidR="002A285A">
        <w:t>”</w:t>
      </w:r>
      <w:r>
        <w:t xml:space="preserve"> window, experiment with </w:t>
      </w:r>
      <w:r w:rsidR="002A285A">
        <w:t>changing</w:t>
      </w:r>
      <w:r>
        <w:t xml:space="preserve"> </w:t>
      </w:r>
      <w:r w:rsidR="002A285A">
        <w:t>“</w:t>
      </w:r>
      <w:r>
        <w:t>Spectral detail</w:t>
      </w:r>
      <w:r w:rsidR="002A285A">
        <w:t>”</w:t>
      </w:r>
      <w:r>
        <w:t xml:space="preserve"> and </w:t>
      </w:r>
      <w:r w:rsidR="002A285A">
        <w:t>“</w:t>
      </w:r>
      <w:r>
        <w:t>Spatial detail.</w:t>
      </w:r>
      <w:r w:rsidR="002A285A">
        <w:t>”</w:t>
      </w:r>
    </w:p>
    <w:p w14:paraId="1829B4C7" w14:textId="1D8172CB" w:rsidR="00DE264A" w:rsidRDefault="002A285A" w:rsidP="00DE264A">
      <w:pPr>
        <w:pStyle w:val="ListA3"/>
      </w:pPr>
      <w:r>
        <w:t>For</w:t>
      </w:r>
      <w:r w:rsidR="00DE264A">
        <w:t xml:space="preserve"> this </w:t>
      </w:r>
      <w:r>
        <w:t>segmentation</w:t>
      </w:r>
      <w:r w:rsidR="00DE264A">
        <w:t xml:space="preserve">, I </w:t>
      </w:r>
      <w:r>
        <w:t>kept the default values for Spectral detail, Spatial detail, and Minimum Segment size.</w:t>
      </w:r>
    </w:p>
    <w:p w14:paraId="733D2533" w14:textId="4016F723" w:rsidR="00DE264A" w:rsidRDefault="00DE264A" w:rsidP="00DE264A">
      <w:pPr>
        <w:pStyle w:val="ListA3"/>
      </w:pPr>
      <w:r>
        <w:t>When you are satisfied</w:t>
      </w:r>
      <w:r w:rsidR="00820A39">
        <w:t xml:space="preserve"> with your band combination and your segmentation parameters, name your output </w:t>
      </w:r>
      <w:r w:rsidR="002A285A">
        <w:t>“</w:t>
      </w:r>
      <w:r w:rsidR="00820A39" w:rsidRPr="002A285A">
        <w:t>Phase1_herbaceous_cover_segmentation</w:t>
      </w:r>
      <w:r w:rsidR="002A285A">
        <w:t>.”</w:t>
      </w:r>
    </w:p>
    <w:p w14:paraId="6EC73BFA" w14:textId="0D8B4DA2" w:rsidR="001A5320" w:rsidRDefault="001A5320" w:rsidP="0096614F">
      <w:pPr>
        <w:jc w:val="center"/>
      </w:pPr>
      <w:r w:rsidRPr="001A5320">
        <w:rPr>
          <w:noProof/>
        </w:rPr>
        <w:drawing>
          <wp:inline distT="0" distB="0" distL="0" distR="0" wp14:anchorId="6CEA20F8" wp14:editId="1EE16964">
            <wp:extent cx="5449531" cy="4216400"/>
            <wp:effectExtent l="0" t="0" r="0" b="0"/>
            <wp:docPr id="4" name="Picture 4" descr="This image shows the result of our segmentation step within our land cover classification proc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his image shows the result of our segmentation step within our land cover classification process."/>
                    <pic:cNvPicPr/>
                  </pic:nvPicPr>
                  <pic:blipFill>
                    <a:blip r:embed="rId21"/>
                    <a:stretch>
                      <a:fillRect/>
                    </a:stretch>
                  </pic:blipFill>
                  <pic:spPr>
                    <a:xfrm>
                      <a:off x="0" y="0"/>
                      <a:ext cx="5452520" cy="4218713"/>
                    </a:xfrm>
                    <a:prstGeom prst="rect">
                      <a:avLst/>
                    </a:prstGeom>
                  </pic:spPr>
                </pic:pic>
              </a:graphicData>
            </a:graphic>
          </wp:inline>
        </w:drawing>
      </w:r>
    </w:p>
    <w:p w14:paraId="7B8816BF" w14:textId="26795F43" w:rsidR="001A5320" w:rsidRDefault="001A5320" w:rsidP="001769C2">
      <w:pPr>
        <w:pStyle w:val="ListA3"/>
      </w:pPr>
      <w:r>
        <w:lastRenderedPageBreak/>
        <w:t>Use the sampling tool (the same that we used in our inundation classification) to create samples of visible herbaceous cover and samples of bare ground.</w:t>
      </w:r>
    </w:p>
    <w:p w14:paraId="01747FAA" w14:textId="5848F06C" w:rsidR="001A5320" w:rsidRDefault="001A5320" w:rsidP="0096614F">
      <w:pPr>
        <w:jc w:val="center"/>
      </w:pPr>
      <w:r w:rsidRPr="001A5320">
        <w:rPr>
          <w:noProof/>
        </w:rPr>
        <w:drawing>
          <wp:inline distT="0" distB="0" distL="0" distR="0" wp14:anchorId="063AE3C0" wp14:editId="36F59FE3">
            <wp:extent cx="5943600" cy="3299460"/>
            <wp:effectExtent l="0" t="0" r="0" b="0"/>
            <wp:docPr id="7" name="Picture 7" descr="This is an example of our sampling process within the classification pro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This is an example of our sampling process within the classification project."/>
                    <pic:cNvPicPr/>
                  </pic:nvPicPr>
                  <pic:blipFill>
                    <a:blip r:embed="rId22"/>
                    <a:stretch>
                      <a:fillRect/>
                    </a:stretch>
                  </pic:blipFill>
                  <pic:spPr>
                    <a:xfrm>
                      <a:off x="0" y="0"/>
                      <a:ext cx="5943600" cy="3299460"/>
                    </a:xfrm>
                    <a:prstGeom prst="rect">
                      <a:avLst/>
                    </a:prstGeom>
                  </pic:spPr>
                </pic:pic>
              </a:graphicData>
            </a:graphic>
          </wp:inline>
        </w:drawing>
      </w:r>
    </w:p>
    <w:p w14:paraId="013C4178" w14:textId="7C0673BF" w:rsidR="001A5320" w:rsidRDefault="001A5320" w:rsidP="0096614F">
      <w:pPr>
        <w:jc w:val="center"/>
      </w:pPr>
      <w:r w:rsidRPr="001A5320">
        <w:rPr>
          <w:noProof/>
        </w:rPr>
        <w:drawing>
          <wp:inline distT="0" distB="0" distL="0" distR="0" wp14:anchorId="56653D92" wp14:editId="677BF1A2">
            <wp:extent cx="5943600" cy="3183890"/>
            <wp:effectExtent l="0" t="0" r="0" b="0"/>
            <wp:docPr id="8" name="Picture 8" descr="This is an example of a step in the sampling effort for our classification proc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This is an example of a step in the sampling effort for our classification process."/>
                    <pic:cNvPicPr/>
                  </pic:nvPicPr>
                  <pic:blipFill>
                    <a:blip r:embed="rId23"/>
                    <a:stretch>
                      <a:fillRect/>
                    </a:stretch>
                  </pic:blipFill>
                  <pic:spPr>
                    <a:xfrm>
                      <a:off x="0" y="0"/>
                      <a:ext cx="5943600" cy="3183890"/>
                    </a:xfrm>
                    <a:prstGeom prst="rect">
                      <a:avLst/>
                    </a:prstGeom>
                  </pic:spPr>
                </pic:pic>
              </a:graphicData>
            </a:graphic>
          </wp:inline>
        </w:drawing>
      </w:r>
    </w:p>
    <w:p w14:paraId="42A338BD" w14:textId="2EB8D4E8" w:rsidR="00AC6681" w:rsidRDefault="00C84107" w:rsidP="00AC6681">
      <w:pPr>
        <w:pStyle w:val="ListA3"/>
      </w:pPr>
      <w:r>
        <w:t xml:space="preserve">When you feel you have a representative sample of bare ground and herbaceous cover, save your samples to your </w:t>
      </w:r>
      <w:r w:rsidR="00B118D9">
        <w:t>map folder</w:t>
      </w:r>
      <w:r>
        <w:t>.</w:t>
      </w:r>
    </w:p>
    <w:p w14:paraId="776CFA63" w14:textId="16FCAD9F" w:rsidR="00AC6681" w:rsidRDefault="00AC6681" w:rsidP="00AC6681">
      <w:r w:rsidRPr="00AC6681">
        <w:rPr>
          <w:noProof/>
        </w:rPr>
        <w:lastRenderedPageBreak/>
        <w:drawing>
          <wp:inline distT="0" distB="0" distL="0" distR="0" wp14:anchorId="1CBC199B" wp14:editId="2AD9AC04">
            <wp:extent cx="5943600" cy="4537075"/>
            <wp:effectExtent l="0" t="0" r="0" b="0"/>
            <wp:docPr id="11" name="Picture 11" descr="This image shows the process of saving training samples to your map f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This image shows the process of saving training samples to your map folder."/>
                    <pic:cNvPicPr/>
                  </pic:nvPicPr>
                  <pic:blipFill>
                    <a:blip r:embed="rId24"/>
                    <a:stretch>
                      <a:fillRect/>
                    </a:stretch>
                  </pic:blipFill>
                  <pic:spPr>
                    <a:xfrm>
                      <a:off x="0" y="0"/>
                      <a:ext cx="5943600" cy="4537075"/>
                    </a:xfrm>
                    <a:prstGeom prst="rect">
                      <a:avLst/>
                    </a:prstGeom>
                  </pic:spPr>
                </pic:pic>
              </a:graphicData>
            </a:graphic>
          </wp:inline>
        </w:drawing>
      </w:r>
    </w:p>
    <w:p w14:paraId="34D4114A" w14:textId="12CD31EB" w:rsidR="00C171C9" w:rsidRDefault="00C171C9" w:rsidP="00C171C9">
      <w:pPr>
        <w:pStyle w:val="ListA2"/>
      </w:pPr>
      <w:bookmarkStart w:id="14" w:name="_Toc75355156"/>
      <w:r>
        <w:t>Run a Random Forest classification</w:t>
      </w:r>
      <w:bookmarkEnd w:id="14"/>
    </w:p>
    <w:p w14:paraId="769D58D1" w14:textId="78FA491F" w:rsidR="00AC6681" w:rsidRDefault="00AC6681" w:rsidP="00AC6681">
      <w:pPr>
        <w:pStyle w:val="ListA3"/>
      </w:pPr>
      <w:r>
        <w:t xml:space="preserve">Under </w:t>
      </w:r>
      <w:r w:rsidR="00C171C9">
        <w:t>“</w:t>
      </w:r>
      <w:r>
        <w:t>Classification Tools,</w:t>
      </w:r>
      <w:r w:rsidR="00C171C9">
        <w:t>”</w:t>
      </w:r>
      <w:r>
        <w:t xml:space="preserve"> select </w:t>
      </w:r>
      <w:r w:rsidR="00C171C9">
        <w:t>“</w:t>
      </w:r>
      <w:r>
        <w:t>Classify.</w:t>
      </w:r>
      <w:r w:rsidR="00C171C9">
        <w:t>”</w:t>
      </w:r>
    </w:p>
    <w:p w14:paraId="2DDF70F9" w14:textId="2B16346B" w:rsidR="00AC6681" w:rsidRDefault="00AC6681" w:rsidP="00AC6681">
      <w:pPr>
        <w:pStyle w:val="ListA3"/>
      </w:pPr>
      <w:r>
        <w:t>Use a Random Forest model</w:t>
      </w:r>
      <w:r w:rsidR="00C171C9">
        <w:t xml:space="preserve"> </w:t>
      </w:r>
      <w:r>
        <w:t>to classify your segments!</w:t>
      </w:r>
    </w:p>
    <w:p w14:paraId="62B86EF7" w14:textId="0E3248D7" w:rsidR="00AC6681" w:rsidRDefault="00AC6681" w:rsidP="00AC6681">
      <w:pPr>
        <w:pStyle w:val="ListA4"/>
      </w:pPr>
      <w:r>
        <w:t xml:space="preserve">Under </w:t>
      </w:r>
      <w:r w:rsidR="00C171C9">
        <w:t>“</w:t>
      </w:r>
      <w:r>
        <w:t>Classification,</w:t>
      </w:r>
      <w:r w:rsidR="00C171C9">
        <w:t>”</w:t>
      </w:r>
      <w:r>
        <w:t xml:space="preserve"> select </w:t>
      </w:r>
      <w:r w:rsidR="00C171C9">
        <w:t>“</w:t>
      </w:r>
      <w:r>
        <w:t>Random Trees</w:t>
      </w:r>
      <w:r w:rsidR="001E11D8">
        <w:t>.</w:t>
      </w:r>
      <w:r w:rsidR="00C171C9">
        <w:t>”</w:t>
      </w:r>
    </w:p>
    <w:p w14:paraId="7D1C9C7C" w14:textId="00D97611" w:rsidR="00DF07AD" w:rsidRDefault="00AC6681" w:rsidP="00DF07AD">
      <w:pPr>
        <w:pStyle w:val="ListA4"/>
      </w:pPr>
      <w:r>
        <w:t xml:space="preserve">For </w:t>
      </w:r>
      <w:r w:rsidR="00C171C9">
        <w:t>“</w:t>
      </w:r>
      <w:r>
        <w:t>Samples,</w:t>
      </w:r>
      <w:r w:rsidR="00C171C9">
        <w:t>”</w:t>
      </w:r>
      <w:r>
        <w:t xml:space="preserve"> navigate to the samples that you</w:t>
      </w:r>
      <w:r w:rsidR="00C171C9">
        <w:t xml:space="preserve"> just</w:t>
      </w:r>
      <w:r>
        <w:t xml:space="preserve"> created (</w:t>
      </w:r>
      <w:proofErr w:type="gramStart"/>
      <w:r>
        <w:t>Folders</w:t>
      </w:r>
      <w:r w:rsidR="0096614F">
        <w:t xml:space="preserve">, </w:t>
      </w:r>
      <w:r>
        <w:t xml:space="preserve"> </w:t>
      </w:r>
      <w:proofErr w:type="spellStart"/>
      <w:r w:rsidR="00C171C9">
        <w:t>Land</w:t>
      </w:r>
      <w:proofErr w:type="gramEnd"/>
      <w:r w:rsidR="00C171C9">
        <w:t>_Cover_Classification</w:t>
      </w:r>
      <w:proofErr w:type="spellEnd"/>
      <w:r w:rsidR="0096614F">
        <w:t xml:space="preserve">. </w:t>
      </w:r>
      <w:r>
        <w:t xml:space="preserve"> Phase1_landcover_classification_samples.shp.</w:t>
      </w:r>
      <w:r w:rsidR="00C171C9">
        <w:t>)</w:t>
      </w:r>
    </w:p>
    <w:p w14:paraId="12FA843D" w14:textId="37FCCD4D" w:rsidR="00DF07AD" w:rsidRDefault="00DF07AD" w:rsidP="00DF07AD">
      <w:pPr>
        <w:pStyle w:val="ListA4"/>
      </w:pPr>
      <w:r>
        <w:t xml:space="preserve">Set </w:t>
      </w:r>
      <w:r w:rsidR="00AC4A74">
        <w:t>“</w:t>
      </w:r>
      <w:r>
        <w:t>Maximum Number of Trees</w:t>
      </w:r>
      <w:r w:rsidR="00AC4A74">
        <w:t>”</w:t>
      </w:r>
      <w:r>
        <w:t xml:space="preserve"> to 5000 and </w:t>
      </w:r>
      <w:r w:rsidR="00AC4A74">
        <w:t>“</w:t>
      </w:r>
      <w:r>
        <w:t>Maximum Tree Depth</w:t>
      </w:r>
      <w:r w:rsidR="00AC4A74">
        <w:t>”</w:t>
      </w:r>
      <w:r>
        <w:t xml:space="preserve"> to 3000.</w:t>
      </w:r>
    </w:p>
    <w:p w14:paraId="7FE15C82" w14:textId="7AFE2A5E" w:rsidR="00DF07AD" w:rsidRDefault="00DF07AD" w:rsidP="00DF07AD">
      <w:pPr>
        <w:pStyle w:val="ListA4"/>
      </w:pPr>
      <w:r>
        <w:t xml:space="preserve">Keep the defaults for </w:t>
      </w:r>
      <w:r w:rsidR="00AC4A74">
        <w:t>“</w:t>
      </w:r>
      <w:r>
        <w:t>Maximum Number of Samples Per Class.</w:t>
      </w:r>
      <w:r w:rsidR="00AC4A74">
        <w:t>”</w:t>
      </w:r>
    </w:p>
    <w:p w14:paraId="2318916B" w14:textId="4641F012" w:rsidR="00DF07AD" w:rsidRDefault="00DF07AD" w:rsidP="00DF07AD">
      <w:pPr>
        <w:pStyle w:val="ListA4"/>
      </w:pPr>
      <w:r>
        <w:t xml:space="preserve">Set your </w:t>
      </w:r>
      <w:r w:rsidR="00AC4A74">
        <w:t>“S</w:t>
      </w:r>
      <w:r>
        <w:t>egmented image</w:t>
      </w:r>
      <w:r w:rsidR="00AC4A74">
        <w:t>”</w:t>
      </w:r>
      <w:r>
        <w:t xml:space="preserve"> </w:t>
      </w:r>
      <w:r w:rsidR="00AC4A74">
        <w:t>as “</w:t>
      </w:r>
      <w:r w:rsidR="00AC4A74" w:rsidRPr="002A285A">
        <w:t>Phase1_herbaceous_cover_segmentation</w:t>
      </w:r>
      <w:r w:rsidR="00AC4A74">
        <w:t>.”</w:t>
      </w:r>
      <w:r>
        <w:t>.</w:t>
      </w:r>
    </w:p>
    <w:p w14:paraId="6AA3B183" w14:textId="25B74E04" w:rsidR="00AC4A74" w:rsidRDefault="00AC4A74" w:rsidP="00DF07AD">
      <w:pPr>
        <w:pStyle w:val="ListA4"/>
      </w:pPr>
      <w:r>
        <w:t>Under “Segment Attributes,” select</w:t>
      </w:r>
    </w:p>
    <w:p w14:paraId="0438A93A" w14:textId="12DDE0A1" w:rsidR="00AC4A74" w:rsidRDefault="00AC4A74" w:rsidP="00AC4A74">
      <w:pPr>
        <w:pStyle w:val="ListA5"/>
      </w:pPr>
      <w:r>
        <w:t>Active Chromaticity Color</w:t>
      </w:r>
    </w:p>
    <w:p w14:paraId="64FF3F6D" w14:textId="19FB7496" w:rsidR="00AC4A74" w:rsidRDefault="00AC4A74" w:rsidP="00AC4A74">
      <w:pPr>
        <w:pStyle w:val="ListA5"/>
      </w:pPr>
      <w:r>
        <w:t>Mean Digital Number</w:t>
      </w:r>
    </w:p>
    <w:p w14:paraId="5EB46A2B" w14:textId="528EC31F" w:rsidR="007A3262" w:rsidRDefault="007A3262" w:rsidP="007A3262">
      <w:pPr>
        <w:pStyle w:val="ListA4"/>
      </w:pPr>
      <w:r>
        <w:t>Name your output layer “Phase1_herbaceous_cover_classification.”</w:t>
      </w:r>
    </w:p>
    <w:p w14:paraId="6E91E2CA" w14:textId="26EE80A5" w:rsidR="00DF07AD" w:rsidRDefault="00DF07AD" w:rsidP="00DF07AD">
      <w:pPr>
        <w:pStyle w:val="ListA4"/>
      </w:pPr>
      <w:r>
        <w:t>Run the tool!</w:t>
      </w:r>
    </w:p>
    <w:p w14:paraId="26C9F8CF" w14:textId="50FE572B" w:rsidR="00DF07AD" w:rsidRDefault="00DF07AD" w:rsidP="00DF07AD">
      <w:r w:rsidRPr="00DF07AD">
        <w:rPr>
          <w:noProof/>
        </w:rPr>
        <w:lastRenderedPageBreak/>
        <w:drawing>
          <wp:inline distT="0" distB="0" distL="0" distR="0" wp14:anchorId="1FB95BF1" wp14:editId="03657243">
            <wp:extent cx="5943600" cy="4641215"/>
            <wp:effectExtent l="0" t="0" r="0" b="6985"/>
            <wp:docPr id="12" name="Picture 12" descr="This is an image of the first iteration of our Herbaceous classifi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This is an image of the first iteration of our Herbaceous classification."/>
                    <pic:cNvPicPr/>
                  </pic:nvPicPr>
                  <pic:blipFill>
                    <a:blip r:embed="rId25"/>
                    <a:stretch>
                      <a:fillRect/>
                    </a:stretch>
                  </pic:blipFill>
                  <pic:spPr>
                    <a:xfrm>
                      <a:off x="0" y="0"/>
                      <a:ext cx="5943600" cy="4641215"/>
                    </a:xfrm>
                    <a:prstGeom prst="rect">
                      <a:avLst/>
                    </a:prstGeom>
                  </pic:spPr>
                </pic:pic>
              </a:graphicData>
            </a:graphic>
          </wp:inline>
        </w:drawing>
      </w:r>
    </w:p>
    <w:p w14:paraId="6CC2E2CA" w14:textId="6ADAA1BF" w:rsidR="002561A1" w:rsidRDefault="00DF07AD" w:rsidP="00DF07AD">
      <w:r>
        <w:t xml:space="preserve">You should see something like above: a classification </w:t>
      </w:r>
      <w:r w:rsidR="00AC4A74">
        <w:t>of herbaceous cover and bare ground</w:t>
      </w:r>
      <w:r>
        <w:t xml:space="preserve">. </w:t>
      </w:r>
      <w:r w:rsidR="002D793D">
        <w:t>C</w:t>
      </w:r>
      <w:r w:rsidR="002561A1">
        <w:t>heck over your classification to make sure that it is</w:t>
      </w:r>
      <w:r w:rsidR="002D793D">
        <w:t xml:space="preserve"> representative</w:t>
      </w:r>
      <w:r w:rsidR="002561A1">
        <w:t xml:space="preserve">. </w:t>
      </w:r>
    </w:p>
    <w:p w14:paraId="6BB19EC2" w14:textId="434329DA" w:rsidR="001769C2" w:rsidRDefault="001769C2" w:rsidP="001769C2">
      <w:pPr>
        <w:pStyle w:val="ListA3"/>
      </w:pPr>
      <w:r>
        <w:t xml:space="preserve">Sometimes it is useful to iterate over your sampling and classification steps a few times. We will do a second iteration of sampling below, to show </w:t>
      </w:r>
      <w:r w:rsidR="00EA25DF">
        <w:t>how this can improve the</w:t>
      </w:r>
      <w:r w:rsidR="001655BD">
        <w:t xml:space="preserve"> classification.</w:t>
      </w:r>
      <w:r>
        <w:t xml:space="preserve"> </w:t>
      </w:r>
    </w:p>
    <w:p w14:paraId="3D498015" w14:textId="4A20FAF8" w:rsidR="00817A08" w:rsidRDefault="00817A08" w:rsidP="001769C2">
      <w:pPr>
        <w:pStyle w:val="ListA3"/>
      </w:pPr>
      <w:r>
        <w:t xml:space="preserve">Select your </w:t>
      </w:r>
      <w:r w:rsidR="00EA25DF">
        <w:t>new classified layer in the table of contents</w:t>
      </w:r>
      <w:r>
        <w:t>.</w:t>
      </w:r>
    </w:p>
    <w:p w14:paraId="6CC4BF9E" w14:textId="4B139CE5" w:rsidR="00817A08" w:rsidRDefault="00817A08" w:rsidP="001769C2">
      <w:pPr>
        <w:pStyle w:val="ListA3"/>
      </w:pPr>
      <w:r>
        <w:t xml:space="preserve">Under </w:t>
      </w:r>
      <w:r w:rsidR="00EA25DF">
        <w:t>“</w:t>
      </w:r>
      <w:r>
        <w:t>Appearance,</w:t>
      </w:r>
      <w:r w:rsidR="00EA25DF">
        <w:t>”</w:t>
      </w:r>
      <w:r>
        <w:t xml:space="preserve"> in your top ribbon, select “Swipe</w:t>
      </w:r>
      <w:r w:rsidR="00EA25DF">
        <w:t>.</w:t>
      </w:r>
      <w:r>
        <w:t>”</w:t>
      </w:r>
    </w:p>
    <w:p w14:paraId="5506D813" w14:textId="1F73C084" w:rsidR="00817A08" w:rsidRDefault="00817A08" w:rsidP="00817A08">
      <w:r w:rsidRPr="00817A08">
        <w:rPr>
          <w:noProof/>
        </w:rPr>
        <w:lastRenderedPageBreak/>
        <w:drawing>
          <wp:inline distT="0" distB="0" distL="0" distR="0" wp14:anchorId="62AF94B0" wp14:editId="72BFE3DA">
            <wp:extent cx="5943600" cy="2491740"/>
            <wp:effectExtent l="0" t="0" r="0" b="3810"/>
            <wp:docPr id="13" name="Picture 13" descr="This image is an example of the use of the &quot;Swipe&quot; tool in ArcGIS P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This image is an example of the use of the &quot;Swipe&quot; tool in ArcGIS Pro."/>
                    <pic:cNvPicPr/>
                  </pic:nvPicPr>
                  <pic:blipFill>
                    <a:blip r:embed="rId26"/>
                    <a:stretch>
                      <a:fillRect/>
                    </a:stretch>
                  </pic:blipFill>
                  <pic:spPr>
                    <a:xfrm>
                      <a:off x="0" y="0"/>
                      <a:ext cx="5943600" cy="2491740"/>
                    </a:xfrm>
                    <a:prstGeom prst="rect">
                      <a:avLst/>
                    </a:prstGeom>
                  </pic:spPr>
                </pic:pic>
              </a:graphicData>
            </a:graphic>
          </wp:inline>
        </w:drawing>
      </w:r>
    </w:p>
    <w:p w14:paraId="36AD3E34" w14:textId="041574F5" w:rsidR="00817A08" w:rsidRDefault="00FB5120" w:rsidP="00817A08">
      <w:pPr>
        <w:pStyle w:val="ListA3"/>
      </w:pPr>
      <w:r>
        <w:t>Use the Swipe tool to find areas that have been misclassified.</w:t>
      </w:r>
    </w:p>
    <w:p w14:paraId="4634814B" w14:textId="2FBFE7EA" w:rsidR="00FB5120" w:rsidRDefault="009E2449" w:rsidP="009E2449">
      <w:r w:rsidRPr="009E2449">
        <w:rPr>
          <w:noProof/>
        </w:rPr>
        <w:drawing>
          <wp:inline distT="0" distB="0" distL="0" distR="0" wp14:anchorId="16FFA47C" wp14:editId="187DDE25">
            <wp:extent cx="5943600" cy="4633595"/>
            <wp:effectExtent l="0" t="0" r="0" b="0"/>
            <wp:docPr id="14" name="Picture 14" descr="This is an example of how the Swipe tool can be useful in examining classification resul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This is an example of how the Swipe tool can be useful in examining classification results."/>
                    <pic:cNvPicPr/>
                  </pic:nvPicPr>
                  <pic:blipFill>
                    <a:blip r:embed="rId27"/>
                    <a:stretch>
                      <a:fillRect/>
                    </a:stretch>
                  </pic:blipFill>
                  <pic:spPr>
                    <a:xfrm>
                      <a:off x="0" y="0"/>
                      <a:ext cx="5943600" cy="4633595"/>
                    </a:xfrm>
                    <a:prstGeom prst="rect">
                      <a:avLst/>
                    </a:prstGeom>
                  </pic:spPr>
                </pic:pic>
              </a:graphicData>
            </a:graphic>
          </wp:inline>
        </w:drawing>
      </w:r>
    </w:p>
    <w:p w14:paraId="7030D7DE" w14:textId="752FF277" w:rsidR="009E2449" w:rsidRDefault="009E2449" w:rsidP="009E2449">
      <w:pPr>
        <w:pStyle w:val="ListA3"/>
      </w:pPr>
      <w:r>
        <w:t>When you have identified areas that are being misclassified (here I notice that shadows are being classified as herbaceous), go back into your samples manager and take samples in these misclassified areas.</w:t>
      </w:r>
    </w:p>
    <w:p w14:paraId="482EA44E" w14:textId="69630DBE" w:rsidR="009E2449" w:rsidRDefault="009E2449" w:rsidP="009E2449">
      <w:r w:rsidRPr="009E2449">
        <w:rPr>
          <w:noProof/>
        </w:rPr>
        <w:lastRenderedPageBreak/>
        <w:drawing>
          <wp:inline distT="0" distB="0" distL="0" distR="0" wp14:anchorId="719973D6" wp14:editId="305C8B91">
            <wp:extent cx="5943600" cy="2590800"/>
            <wp:effectExtent l="0" t="0" r="0" b="0"/>
            <wp:docPr id="15" name="Picture 15" descr="This is an image of the training samples manager being used to select additional samples after the first classifi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This is an image of the training samples manager being used to select additional samples after the first classification."/>
                    <pic:cNvPicPr/>
                  </pic:nvPicPr>
                  <pic:blipFill>
                    <a:blip r:embed="rId28"/>
                    <a:stretch>
                      <a:fillRect/>
                    </a:stretch>
                  </pic:blipFill>
                  <pic:spPr>
                    <a:xfrm>
                      <a:off x="0" y="0"/>
                      <a:ext cx="5943600" cy="2590800"/>
                    </a:xfrm>
                    <a:prstGeom prst="rect">
                      <a:avLst/>
                    </a:prstGeom>
                  </pic:spPr>
                </pic:pic>
              </a:graphicData>
            </a:graphic>
          </wp:inline>
        </w:drawing>
      </w:r>
    </w:p>
    <w:p w14:paraId="18132A96" w14:textId="18ABF5BE" w:rsidR="009E2449" w:rsidRDefault="00EA25DF" w:rsidP="009E2449">
      <w:pPr>
        <w:pStyle w:val="ListA3"/>
      </w:pPr>
      <w:r>
        <w:t>S</w:t>
      </w:r>
      <w:r w:rsidR="009E2449">
        <w:t xml:space="preserve">elect </w:t>
      </w:r>
      <w:r>
        <w:t>“</w:t>
      </w:r>
      <w:r w:rsidR="009E2449">
        <w:t>Phase1_herbaceous_cover_segmentation</w:t>
      </w:r>
      <w:r>
        <w:t>”</w:t>
      </w:r>
      <w:r w:rsidR="009E2449">
        <w:t xml:space="preserve"> in your table of contents before switching to your training samples manager. This will prevent you from selecting samples from a different layer.</w:t>
      </w:r>
    </w:p>
    <w:p w14:paraId="0B561325" w14:textId="36F7E198" w:rsidR="009E2449" w:rsidRDefault="00EA25DF" w:rsidP="009E2449">
      <w:pPr>
        <w:pStyle w:val="ListA3"/>
      </w:pPr>
      <w:r>
        <w:t>Create more</w:t>
      </w:r>
      <w:r w:rsidR="00692F04">
        <w:t xml:space="preserve"> samples in areas that get ignored or mis-classified by your current classification (in this example, put some Other/Bare samples in shadowed areas that have been misclassified as herbaceous).</w:t>
      </w:r>
    </w:p>
    <w:p w14:paraId="55623EA7" w14:textId="2D2462D5" w:rsidR="00692F04" w:rsidRDefault="00692F04" w:rsidP="00692F04">
      <w:r w:rsidRPr="00692F04">
        <w:rPr>
          <w:noProof/>
        </w:rPr>
        <w:drawing>
          <wp:inline distT="0" distB="0" distL="0" distR="0" wp14:anchorId="7AF1AB29" wp14:editId="7C3F8D80">
            <wp:extent cx="5943600" cy="2588895"/>
            <wp:effectExtent l="0" t="0" r="0" b="1905"/>
            <wp:docPr id="16" name="Picture 16" descr="This image shows additional sampling done to correct misclassifications in the first iteration of classifi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This image shows additional sampling done to correct misclassifications in the first iteration of classification."/>
                    <pic:cNvPicPr/>
                  </pic:nvPicPr>
                  <pic:blipFill>
                    <a:blip r:embed="rId29"/>
                    <a:stretch>
                      <a:fillRect/>
                    </a:stretch>
                  </pic:blipFill>
                  <pic:spPr>
                    <a:xfrm>
                      <a:off x="0" y="0"/>
                      <a:ext cx="5943600" cy="2588895"/>
                    </a:xfrm>
                    <a:prstGeom prst="rect">
                      <a:avLst/>
                    </a:prstGeom>
                  </pic:spPr>
                </pic:pic>
              </a:graphicData>
            </a:graphic>
          </wp:inline>
        </w:drawing>
      </w:r>
    </w:p>
    <w:p w14:paraId="67F05E9E" w14:textId="143862A1" w:rsidR="00692F04" w:rsidRDefault="00692F04" w:rsidP="00692F04">
      <w:pPr>
        <w:pStyle w:val="ListA3"/>
      </w:pPr>
      <w:r>
        <w:t xml:space="preserve">Once you have </w:t>
      </w:r>
      <w:r w:rsidR="0096614F">
        <w:t>enough</w:t>
      </w:r>
      <w:r>
        <w:t xml:space="preserve"> samples and you feel that your sample set is more representative, go ahead and save your samples.</w:t>
      </w:r>
    </w:p>
    <w:p w14:paraId="5EE63FEE" w14:textId="04E2F432" w:rsidR="00692F04" w:rsidRDefault="00692F04" w:rsidP="00692F04">
      <w:pPr>
        <w:pStyle w:val="ListA3"/>
      </w:pPr>
      <w:r>
        <w:t>Run the classification with the new sample set!</w:t>
      </w:r>
    </w:p>
    <w:p w14:paraId="11BEC2E9" w14:textId="0248AB3F" w:rsidR="00F1747C" w:rsidRDefault="00F1747C" w:rsidP="00F1747C">
      <w:r w:rsidRPr="00F1747C">
        <w:rPr>
          <w:noProof/>
        </w:rPr>
        <w:lastRenderedPageBreak/>
        <w:drawing>
          <wp:inline distT="0" distB="0" distL="0" distR="0" wp14:anchorId="38DE40BE" wp14:editId="7AC4C140">
            <wp:extent cx="5943600" cy="4536440"/>
            <wp:effectExtent l="0" t="0" r="0" b="0"/>
            <wp:docPr id="27" name="Picture 27" descr="This image shows the classification result that has been modified by altering the sample s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This image shows the classification result that has been modified by altering the sample set."/>
                    <pic:cNvPicPr/>
                  </pic:nvPicPr>
                  <pic:blipFill>
                    <a:blip r:embed="rId30"/>
                    <a:stretch>
                      <a:fillRect/>
                    </a:stretch>
                  </pic:blipFill>
                  <pic:spPr>
                    <a:xfrm>
                      <a:off x="0" y="0"/>
                      <a:ext cx="5943600" cy="4536440"/>
                    </a:xfrm>
                    <a:prstGeom prst="rect">
                      <a:avLst/>
                    </a:prstGeom>
                  </pic:spPr>
                </pic:pic>
              </a:graphicData>
            </a:graphic>
          </wp:inline>
        </w:drawing>
      </w:r>
    </w:p>
    <w:p w14:paraId="72888F55" w14:textId="0FE101C0" w:rsidR="00F1747C" w:rsidRDefault="00F1747C" w:rsidP="00F1747C">
      <w:r>
        <w:t xml:space="preserve">Notice that by expanding our sample set, we have </w:t>
      </w:r>
      <w:r w:rsidR="00EA25DF">
        <w:t>removed some of our classification error.</w:t>
      </w:r>
    </w:p>
    <w:p w14:paraId="460CC9F0" w14:textId="51FC6C52" w:rsidR="007A3262" w:rsidRDefault="007A3262" w:rsidP="007A3262">
      <w:pPr>
        <w:pStyle w:val="ListA1"/>
      </w:pPr>
      <w:bookmarkStart w:id="15" w:name="_Toc75355157"/>
      <w:r>
        <w:t>Process Classified Layers</w:t>
      </w:r>
      <w:bookmarkEnd w:id="15"/>
    </w:p>
    <w:p w14:paraId="4B77F4EF" w14:textId="77777777" w:rsidR="00FB5120" w:rsidRDefault="00FB5120" w:rsidP="001769C2">
      <w:pPr>
        <w:pStyle w:val="ListA2"/>
      </w:pPr>
      <w:bookmarkStart w:id="16" w:name="_Toc75355158"/>
      <w:r>
        <w:t>Combine your three classified layers</w:t>
      </w:r>
      <w:bookmarkEnd w:id="16"/>
    </w:p>
    <w:p w14:paraId="18C3AF7B" w14:textId="67B4B11C" w:rsidR="00A3346C" w:rsidRDefault="006E7E75" w:rsidP="006E7E75">
      <w:r>
        <w:t xml:space="preserve">After you have iterated through enough classifications to be satisfied with your results, recall that you have three layers which you need to combine: your water classification, your tree/shrub classification, and your new herbaceous cover classification. These next steps </w:t>
      </w:r>
      <w:r w:rsidR="00A3346C">
        <w:t xml:space="preserve">will walk through the process of using raster calculator to combine these </w:t>
      </w:r>
      <w:r w:rsidR="007A3262">
        <w:t>layers</w:t>
      </w:r>
      <w:r w:rsidR="00A3346C">
        <w:t xml:space="preserve">. </w:t>
      </w:r>
    </w:p>
    <w:p w14:paraId="48A5DD07" w14:textId="23430265" w:rsidR="00A3346C" w:rsidRDefault="00A3346C" w:rsidP="00A3346C">
      <w:pPr>
        <w:pStyle w:val="ListA3"/>
      </w:pPr>
      <w:r>
        <w:t xml:space="preserve">Navigate to your Reclassify tool in Geoprocessing. </w:t>
      </w:r>
    </w:p>
    <w:p w14:paraId="418A4442" w14:textId="03BBFAA8" w:rsidR="00A03A43" w:rsidRDefault="00DD79A9" w:rsidP="003A7C27">
      <w:pPr>
        <w:pStyle w:val="ListA3"/>
      </w:pPr>
      <w:r>
        <w:t xml:space="preserve">For your Input raster, </w:t>
      </w:r>
      <w:r w:rsidR="00A03A43">
        <w:t>select your “</w:t>
      </w:r>
      <w:proofErr w:type="spellStart"/>
      <w:r w:rsidR="00A03A43">
        <w:t>Reclassified_CHM</w:t>
      </w:r>
      <w:proofErr w:type="spellEnd"/>
      <w:r w:rsidR="00A03A43">
        <w:t>”.</w:t>
      </w:r>
    </w:p>
    <w:p w14:paraId="51139943" w14:textId="66EB776C" w:rsidR="00905533" w:rsidRDefault="00905533" w:rsidP="00905533">
      <w:pPr>
        <w:pStyle w:val="ListA3"/>
      </w:pPr>
      <w:r>
        <w:t>In your reclassification table, shift values classified as NODATA to 1</w:t>
      </w:r>
      <w:r w:rsidR="009E5F3C">
        <w:t>00</w:t>
      </w:r>
      <w:r>
        <w:t>.</w:t>
      </w:r>
    </w:p>
    <w:p w14:paraId="76A8FCF9" w14:textId="0C7FF8B1" w:rsidR="00DD79A9" w:rsidRDefault="00DD79A9" w:rsidP="0096614F">
      <w:pPr>
        <w:jc w:val="center"/>
      </w:pPr>
      <w:r w:rsidRPr="00DD79A9">
        <w:rPr>
          <w:noProof/>
        </w:rPr>
        <w:lastRenderedPageBreak/>
        <w:drawing>
          <wp:inline distT="0" distB="0" distL="0" distR="0" wp14:anchorId="4AE29D57" wp14:editId="5A356EFB">
            <wp:extent cx="3932261" cy="6332769"/>
            <wp:effectExtent l="0" t="0" r="0" b="0"/>
            <wp:docPr id="28" name="Picture 28" descr="This image shows an example of the use of the Reclassify tool in ArcGIS P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This image shows an example of the use of the Reclassify tool in ArcGIS Pro."/>
                    <pic:cNvPicPr/>
                  </pic:nvPicPr>
                  <pic:blipFill>
                    <a:blip r:embed="rId31"/>
                    <a:stretch>
                      <a:fillRect/>
                    </a:stretch>
                  </pic:blipFill>
                  <pic:spPr>
                    <a:xfrm>
                      <a:off x="0" y="0"/>
                      <a:ext cx="3932261" cy="6332769"/>
                    </a:xfrm>
                    <a:prstGeom prst="rect">
                      <a:avLst/>
                    </a:prstGeom>
                  </pic:spPr>
                </pic:pic>
              </a:graphicData>
            </a:graphic>
          </wp:inline>
        </w:drawing>
      </w:r>
    </w:p>
    <w:p w14:paraId="70266F46" w14:textId="7D16A25A" w:rsidR="00905533" w:rsidRDefault="00905533" w:rsidP="00905533">
      <w:pPr>
        <w:pStyle w:val="ListA3"/>
      </w:pPr>
      <w:r>
        <w:t>Rename your output: “</w:t>
      </w:r>
      <w:r w:rsidR="006D3CAE" w:rsidRPr="006D3CAE">
        <w:t>Phase1_canopy_class_layer</w:t>
      </w:r>
      <w:r>
        <w:t>”.</w:t>
      </w:r>
    </w:p>
    <w:p w14:paraId="28894ACC" w14:textId="313C6230" w:rsidR="00905533" w:rsidRDefault="00905533" w:rsidP="00905533">
      <w:pPr>
        <w:pStyle w:val="ListA3"/>
      </w:pPr>
      <w:r>
        <w:t xml:space="preserve">In Environments, change your </w:t>
      </w:r>
      <w:r w:rsidR="006D3CAE">
        <w:t xml:space="preserve">cell size to “Same as </w:t>
      </w:r>
      <w:r w:rsidR="006D3CAE" w:rsidRPr="006D3CAE">
        <w:t>WhychusCanyon_Phase1_edited_WaterRaster</w:t>
      </w:r>
      <w:r w:rsidR="006D3CAE">
        <w:t>”</w:t>
      </w:r>
      <w:r w:rsidR="001E11D8">
        <w:t>.</w:t>
      </w:r>
    </w:p>
    <w:p w14:paraId="3EECE872" w14:textId="5D8BB116" w:rsidR="006D3CAE" w:rsidRDefault="006D3CAE" w:rsidP="00905533">
      <w:pPr>
        <w:pStyle w:val="ListA3"/>
      </w:pPr>
      <w:r>
        <w:t>Run the tool!</w:t>
      </w:r>
    </w:p>
    <w:p w14:paraId="53157059" w14:textId="7D7D53D3" w:rsidR="003A7C27" w:rsidRDefault="003A7C27" w:rsidP="00905533">
      <w:pPr>
        <w:pStyle w:val="ListA3"/>
      </w:pPr>
      <w:r>
        <w:t>Run this same substitution for your water raster</w:t>
      </w:r>
      <w:r w:rsidR="009E5F3C">
        <w:t>, with one difference:</w:t>
      </w:r>
    </w:p>
    <w:p w14:paraId="4C05ADF4" w14:textId="69DC24AC" w:rsidR="009E5F3C" w:rsidRDefault="009E5F3C" w:rsidP="009E5F3C">
      <w:pPr>
        <w:pStyle w:val="ListA4"/>
      </w:pPr>
      <w:r>
        <w:t>Change your 1 value to 10.</w:t>
      </w:r>
    </w:p>
    <w:p w14:paraId="3D77D884" w14:textId="5A6A537C" w:rsidR="009E5F3C" w:rsidRDefault="009E5F3C" w:rsidP="009E5F3C">
      <w:pPr>
        <w:pStyle w:val="ListA4"/>
      </w:pPr>
      <w:r>
        <w:t>Change your NODATA value to 0.</w:t>
      </w:r>
    </w:p>
    <w:p w14:paraId="050D11E3" w14:textId="082B901F" w:rsidR="003A7C27" w:rsidRDefault="009E5F3C" w:rsidP="003A7C27">
      <w:pPr>
        <w:pStyle w:val="ListA4"/>
      </w:pPr>
      <w:r>
        <w:t>Name this</w:t>
      </w:r>
      <w:r w:rsidR="003A7C27">
        <w:t xml:space="preserve"> “Phase1_water_</w:t>
      </w:r>
      <w:r>
        <w:t>classification_layer</w:t>
      </w:r>
      <w:r w:rsidR="003A7C27">
        <w:t>”</w:t>
      </w:r>
    </w:p>
    <w:p w14:paraId="6F216189" w14:textId="2D1B04BD" w:rsidR="009E5F3C" w:rsidRDefault="003A7C27" w:rsidP="009E5F3C">
      <w:pPr>
        <w:pStyle w:val="ListA4"/>
      </w:pPr>
      <w:r>
        <w:t>Run the reclassify tool and reclassify NODATA values to 0 values.</w:t>
      </w:r>
    </w:p>
    <w:p w14:paraId="422C9503" w14:textId="28AC4274" w:rsidR="006D3CAE" w:rsidRDefault="00110AC7" w:rsidP="00110AC7">
      <w:r w:rsidRPr="00110AC7">
        <w:rPr>
          <w:noProof/>
        </w:rPr>
        <w:lastRenderedPageBreak/>
        <w:drawing>
          <wp:inline distT="0" distB="0" distL="0" distR="0" wp14:anchorId="3CF14B6C" wp14:editId="60662BF6">
            <wp:extent cx="5943600" cy="4248785"/>
            <wp:effectExtent l="0" t="0" r="0" b="0"/>
            <wp:docPr id="29" name="Picture 29" descr="This image shows our water classification layer and our canopy classification layer superimposed on our orthoimage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This image shows our water classification layer and our canopy classification layer superimposed on our orthoimagery."/>
                    <pic:cNvPicPr/>
                  </pic:nvPicPr>
                  <pic:blipFill>
                    <a:blip r:embed="rId32"/>
                    <a:stretch>
                      <a:fillRect/>
                    </a:stretch>
                  </pic:blipFill>
                  <pic:spPr>
                    <a:xfrm>
                      <a:off x="0" y="0"/>
                      <a:ext cx="5943600" cy="4248785"/>
                    </a:xfrm>
                    <a:prstGeom prst="rect">
                      <a:avLst/>
                    </a:prstGeom>
                  </pic:spPr>
                </pic:pic>
              </a:graphicData>
            </a:graphic>
          </wp:inline>
        </w:drawing>
      </w:r>
    </w:p>
    <w:p w14:paraId="737E15D5" w14:textId="03B524DB" w:rsidR="00804D2F" w:rsidRDefault="000E3275" w:rsidP="00804D2F">
      <w:pPr>
        <w:pStyle w:val="ListA3"/>
      </w:pPr>
      <w:r>
        <w:t>D</w:t>
      </w:r>
      <w:r w:rsidR="00804D2F">
        <w:t xml:space="preserve">o this same reclassification for </w:t>
      </w:r>
      <w:r>
        <w:t>y</w:t>
      </w:r>
      <w:r w:rsidR="00804D2F">
        <w:t>our herbaceous cover raster.</w:t>
      </w:r>
    </w:p>
    <w:p w14:paraId="24C2CDBA" w14:textId="57A79EFE" w:rsidR="00804D2F" w:rsidRDefault="00804D2F" w:rsidP="00804D2F">
      <w:pPr>
        <w:pStyle w:val="ListA4"/>
      </w:pPr>
      <w:r>
        <w:t>Load your herbaceous classification layer (</w:t>
      </w:r>
      <w:r w:rsidR="007A3262">
        <w:t>“Phase1_herbaceous_cover_classification”).</w:t>
      </w:r>
    </w:p>
    <w:p w14:paraId="1D3B4D3A" w14:textId="2EF4E531" w:rsidR="00804D2F" w:rsidRDefault="00804D2F" w:rsidP="00804D2F">
      <w:pPr>
        <w:pStyle w:val="ListA4"/>
      </w:pPr>
      <w:r>
        <w:t>In your reclassification table, leave the defaults but reclassify the NODATA row of your table to 0.</w:t>
      </w:r>
    </w:p>
    <w:p w14:paraId="04096843" w14:textId="59729E87" w:rsidR="00804D2F" w:rsidRDefault="00804D2F" w:rsidP="00804D2F">
      <w:pPr>
        <w:pStyle w:val="ListA4"/>
      </w:pPr>
      <w:r>
        <w:t xml:space="preserve">Rename the output to something </w:t>
      </w:r>
      <w:r w:rsidR="003D3E4C">
        <w:t>memorable</w:t>
      </w:r>
      <w:r>
        <w:t xml:space="preserve"> </w:t>
      </w:r>
      <w:r w:rsidR="003D3E4C">
        <w:t xml:space="preserve">(I named my output </w:t>
      </w:r>
      <w:r>
        <w:t>“</w:t>
      </w:r>
      <w:r w:rsidRPr="00804D2F">
        <w:t>Phase1_herbaceous_classification_01</w:t>
      </w:r>
      <w:r>
        <w:t>”</w:t>
      </w:r>
      <w:r w:rsidR="003D3E4C">
        <w:t>)</w:t>
      </w:r>
      <w:r>
        <w:t>.</w:t>
      </w:r>
    </w:p>
    <w:p w14:paraId="55A4C8D6" w14:textId="4D1EBAE6" w:rsidR="00804D2F" w:rsidRDefault="00804D2F" w:rsidP="00804D2F">
      <w:pPr>
        <w:pStyle w:val="ListA4"/>
      </w:pPr>
      <w:r>
        <w:t>Run the tool!</w:t>
      </w:r>
    </w:p>
    <w:p w14:paraId="5CA8E418" w14:textId="2790D822" w:rsidR="00110AC7" w:rsidRDefault="00110AC7" w:rsidP="00110AC7">
      <w:r w:rsidRPr="00110AC7">
        <w:rPr>
          <w:noProof/>
        </w:rPr>
        <w:lastRenderedPageBreak/>
        <w:drawing>
          <wp:inline distT="0" distB="0" distL="0" distR="0" wp14:anchorId="7AC0488B" wp14:editId="1B391506">
            <wp:extent cx="5943600" cy="4248785"/>
            <wp:effectExtent l="0" t="0" r="0" b="0"/>
            <wp:docPr id="30" name="Picture 30" descr="This image is an example of all the classified layers that we will need to add together for our final classifi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This image is an example of all the classified layers that we will need to add together for our final classification."/>
                    <pic:cNvPicPr/>
                  </pic:nvPicPr>
                  <pic:blipFill>
                    <a:blip r:embed="rId33"/>
                    <a:stretch>
                      <a:fillRect/>
                    </a:stretch>
                  </pic:blipFill>
                  <pic:spPr>
                    <a:xfrm>
                      <a:off x="0" y="0"/>
                      <a:ext cx="5943600" cy="4248785"/>
                    </a:xfrm>
                    <a:prstGeom prst="rect">
                      <a:avLst/>
                    </a:prstGeom>
                  </pic:spPr>
                </pic:pic>
              </a:graphicData>
            </a:graphic>
          </wp:inline>
        </w:drawing>
      </w:r>
    </w:p>
    <w:p w14:paraId="3E32CCDB" w14:textId="5347F90B" w:rsidR="00110AC7" w:rsidRDefault="00110AC7" w:rsidP="00110AC7">
      <w:r>
        <w:t>You can take this combination of your herbaceous/other classification, your water classification, and your tree/shrub classification and you can combine these in Raster calculator.</w:t>
      </w:r>
    </w:p>
    <w:p w14:paraId="0B2A03AD" w14:textId="50C85C56" w:rsidR="00110AC7" w:rsidRDefault="00110AC7" w:rsidP="00110AC7">
      <w:pPr>
        <w:pStyle w:val="ListA3"/>
      </w:pPr>
      <w:r>
        <w:t>Open Raster calculator</w:t>
      </w:r>
    </w:p>
    <w:p w14:paraId="318B4016" w14:textId="3DC3EEF0" w:rsidR="00110AC7" w:rsidRDefault="00110AC7" w:rsidP="00110AC7">
      <w:pPr>
        <w:pStyle w:val="ListA3"/>
      </w:pPr>
      <w:r>
        <w:t>In Raster Calculator, add your tree/shrub class layer, add your water raster, and add your herbaceous classification together. Below is the expression that I generated using my raster calculator window.</w:t>
      </w:r>
    </w:p>
    <w:p w14:paraId="0DD98930" w14:textId="42366F3C" w:rsidR="009E5F3C" w:rsidRPr="009E5F3C" w:rsidRDefault="009E5F3C" w:rsidP="009E5F3C">
      <w:pPr>
        <w:pStyle w:val="ListA3"/>
        <w:numPr>
          <w:ilvl w:val="0"/>
          <w:numId w:val="0"/>
        </w:numPr>
        <w:ind w:left="936"/>
      </w:pPr>
      <w:r>
        <w:rPr>
          <w:rFonts w:ascii="Times New Roman" w:hAnsi="Times New Roman" w:cs="Times New Roman"/>
          <w:color w:val="800000"/>
          <w:sz w:val="24"/>
          <w:szCs w:val="24"/>
        </w:rPr>
        <w:t>"Phase1_water_classification_layer"</w:t>
      </w:r>
      <w:r>
        <w:rPr>
          <w:rFonts w:ascii="Times New Roman" w:hAnsi="Times New Roman" w:cs="Times New Roman"/>
          <w:color w:val="000000"/>
          <w:sz w:val="24"/>
          <w:szCs w:val="24"/>
        </w:rPr>
        <w:t xml:space="preserve"> + </w:t>
      </w:r>
      <w:r>
        <w:rPr>
          <w:rFonts w:ascii="Times New Roman" w:hAnsi="Times New Roman" w:cs="Times New Roman"/>
          <w:color w:val="800000"/>
          <w:sz w:val="24"/>
          <w:szCs w:val="24"/>
        </w:rPr>
        <w:t>"Phase1_canopy_class_layer"</w:t>
      </w:r>
      <w:r>
        <w:rPr>
          <w:rFonts w:ascii="Times New Roman" w:hAnsi="Times New Roman" w:cs="Times New Roman"/>
          <w:color w:val="000000"/>
          <w:sz w:val="24"/>
          <w:szCs w:val="24"/>
        </w:rPr>
        <w:t xml:space="preserve"> + </w:t>
      </w:r>
      <w:r>
        <w:rPr>
          <w:rFonts w:ascii="Times New Roman" w:hAnsi="Times New Roman" w:cs="Times New Roman"/>
          <w:color w:val="800000"/>
          <w:sz w:val="24"/>
          <w:szCs w:val="24"/>
        </w:rPr>
        <w:t>"Phase1_herb</w:t>
      </w:r>
      <w:r w:rsidR="00BE528B">
        <w:rPr>
          <w:rFonts w:ascii="Times New Roman" w:hAnsi="Times New Roman" w:cs="Times New Roman"/>
          <w:color w:val="800000"/>
          <w:sz w:val="24"/>
          <w:szCs w:val="24"/>
        </w:rPr>
        <w:t>aceous</w:t>
      </w:r>
      <w:r>
        <w:rPr>
          <w:rFonts w:ascii="Times New Roman" w:hAnsi="Times New Roman" w:cs="Times New Roman"/>
          <w:color w:val="800000"/>
          <w:sz w:val="24"/>
          <w:szCs w:val="24"/>
        </w:rPr>
        <w:t>_classification_</w:t>
      </w:r>
      <w:r w:rsidR="00BE528B">
        <w:rPr>
          <w:rFonts w:ascii="Times New Roman" w:hAnsi="Times New Roman" w:cs="Times New Roman"/>
          <w:color w:val="800000"/>
          <w:sz w:val="24"/>
          <w:szCs w:val="24"/>
        </w:rPr>
        <w:t>01</w:t>
      </w:r>
      <w:r>
        <w:rPr>
          <w:rFonts w:ascii="Times New Roman" w:hAnsi="Times New Roman" w:cs="Times New Roman"/>
          <w:color w:val="800000"/>
          <w:sz w:val="24"/>
          <w:szCs w:val="24"/>
        </w:rPr>
        <w:t>"</w:t>
      </w:r>
    </w:p>
    <w:p w14:paraId="7796F7E0" w14:textId="4A20D24F" w:rsidR="008067D2" w:rsidRDefault="00FD1DB8" w:rsidP="00FD1DB8">
      <w:pPr>
        <w:pStyle w:val="ListA3"/>
      </w:pPr>
      <w:r>
        <w:t xml:space="preserve">Rename your output raster as </w:t>
      </w:r>
      <w:r w:rsidR="008067D2">
        <w:t>“</w:t>
      </w:r>
      <w:r w:rsidR="008067D2" w:rsidRPr="008067D2">
        <w:t>Phase1_classification_layers_added</w:t>
      </w:r>
      <w:r w:rsidR="008067D2">
        <w:t>”.</w:t>
      </w:r>
    </w:p>
    <w:p w14:paraId="34A8A77E" w14:textId="5D1F17A0" w:rsidR="00BE528B" w:rsidRDefault="00BE528B" w:rsidP="00BE528B">
      <w:r w:rsidRPr="00BE528B">
        <w:rPr>
          <w:noProof/>
        </w:rPr>
        <w:lastRenderedPageBreak/>
        <w:drawing>
          <wp:inline distT="0" distB="0" distL="0" distR="0" wp14:anchorId="0CDA4AEA" wp14:editId="58A88C4A">
            <wp:extent cx="5943600" cy="3988435"/>
            <wp:effectExtent l="0" t="0" r="0" b="0"/>
            <wp:docPr id="33" name="Picture 33" descr="Final classification with all classified layers added together in raster calcula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Final classification with all classified layers added together in raster calculator."/>
                    <pic:cNvPicPr/>
                  </pic:nvPicPr>
                  <pic:blipFill>
                    <a:blip r:embed="rId34"/>
                    <a:stretch>
                      <a:fillRect/>
                    </a:stretch>
                  </pic:blipFill>
                  <pic:spPr>
                    <a:xfrm>
                      <a:off x="0" y="0"/>
                      <a:ext cx="5943600" cy="3988435"/>
                    </a:xfrm>
                    <a:prstGeom prst="rect">
                      <a:avLst/>
                    </a:prstGeom>
                  </pic:spPr>
                </pic:pic>
              </a:graphicData>
            </a:graphic>
          </wp:inline>
        </w:drawing>
      </w:r>
    </w:p>
    <w:p w14:paraId="4032EFE2" w14:textId="30728BB3" w:rsidR="009E5F3C" w:rsidRDefault="009E5F3C" w:rsidP="00203DD6">
      <w:r>
        <w:t>You should see something like above:</w:t>
      </w:r>
      <w:r w:rsidR="00804D2F">
        <w:t xml:space="preserve"> a classification that identifies water, canopy, visible herbaceous cover, and apparent bare ground.</w:t>
      </w:r>
    </w:p>
    <w:p w14:paraId="39882569" w14:textId="6F75C970" w:rsidR="00203DD6" w:rsidRDefault="00BE528B" w:rsidP="00BE528B">
      <w:pPr>
        <w:pStyle w:val="ListA2"/>
      </w:pPr>
      <w:bookmarkStart w:id="17" w:name="_Toc75355159"/>
      <w:r>
        <w:t>Reclassify your land cover raster.</w:t>
      </w:r>
      <w:bookmarkEnd w:id="17"/>
    </w:p>
    <w:p w14:paraId="14BDB936" w14:textId="3E765BF7" w:rsidR="00BE528B" w:rsidRDefault="00BE528B" w:rsidP="00BE528B">
      <w:pPr>
        <w:pStyle w:val="ListA3"/>
      </w:pPr>
      <w:r>
        <w:t>Open your new raster’s attribute table. You should see something like below.</w:t>
      </w:r>
    </w:p>
    <w:p w14:paraId="5DB2D7F6" w14:textId="0A9DA035" w:rsidR="00BE528B" w:rsidRDefault="00BE528B" w:rsidP="0096614F">
      <w:pPr>
        <w:jc w:val="center"/>
      </w:pPr>
      <w:r w:rsidRPr="00BE528B">
        <w:rPr>
          <w:noProof/>
        </w:rPr>
        <w:drawing>
          <wp:inline distT="0" distB="0" distL="0" distR="0" wp14:anchorId="3F9BE13A" wp14:editId="5DA7D528">
            <wp:extent cx="4915326" cy="2415749"/>
            <wp:effectExtent l="0" t="0" r="0" b="3810"/>
            <wp:docPr id="34" name="Picture 34" descr="Attribute table of initial land cover classification ras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Attribute table of initial land cover classification raster."/>
                    <pic:cNvPicPr/>
                  </pic:nvPicPr>
                  <pic:blipFill>
                    <a:blip r:embed="rId35"/>
                    <a:stretch>
                      <a:fillRect/>
                    </a:stretch>
                  </pic:blipFill>
                  <pic:spPr>
                    <a:xfrm>
                      <a:off x="0" y="0"/>
                      <a:ext cx="4915326" cy="2415749"/>
                    </a:xfrm>
                    <a:prstGeom prst="rect">
                      <a:avLst/>
                    </a:prstGeom>
                  </pic:spPr>
                </pic:pic>
              </a:graphicData>
            </a:graphic>
          </wp:inline>
        </w:drawing>
      </w:r>
    </w:p>
    <w:p w14:paraId="403DD971" w14:textId="11C158FB" w:rsidR="00B821B0" w:rsidRDefault="00BE528B" w:rsidP="00B821B0">
      <w:pPr>
        <w:pStyle w:val="ListA3"/>
      </w:pPr>
      <w:r>
        <w:t xml:space="preserve">Add a field to the attribute table and title </w:t>
      </w:r>
      <w:proofErr w:type="gramStart"/>
      <w:r>
        <w:t>it</w:t>
      </w:r>
      <w:proofErr w:type="gramEnd"/>
      <w:r>
        <w:t xml:space="preserve"> “Class</w:t>
      </w:r>
      <w:r w:rsidR="00B821B0">
        <w:t>”.</w:t>
      </w:r>
    </w:p>
    <w:p w14:paraId="12026950" w14:textId="2C163BD4" w:rsidR="00BE528B" w:rsidRDefault="00BE528B" w:rsidP="0096614F">
      <w:pPr>
        <w:jc w:val="center"/>
      </w:pPr>
      <w:r w:rsidRPr="00BE528B">
        <w:rPr>
          <w:noProof/>
        </w:rPr>
        <w:lastRenderedPageBreak/>
        <w:drawing>
          <wp:inline distT="0" distB="0" distL="0" distR="0" wp14:anchorId="43F1A6D3" wp14:editId="04A951CC">
            <wp:extent cx="5166808" cy="3612193"/>
            <wp:effectExtent l="0" t="0" r="0" b="7620"/>
            <wp:docPr id="36" name="Picture 36" descr="Add field to land cover classification raster attribute 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Add field to land cover classification raster attribute table."/>
                    <pic:cNvPicPr/>
                  </pic:nvPicPr>
                  <pic:blipFill>
                    <a:blip r:embed="rId36"/>
                    <a:stretch>
                      <a:fillRect/>
                    </a:stretch>
                  </pic:blipFill>
                  <pic:spPr>
                    <a:xfrm>
                      <a:off x="0" y="0"/>
                      <a:ext cx="5166808" cy="3612193"/>
                    </a:xfrm>
                    <a:prstGeom prst="rect">
                      <a:avLst/>
                    </a:prstGeom>
                  </pic:spPr>
                </pic:pic>
              </a:graphicData>
            </a:graphic>
          </wp:inline>
        </w:drawing>
      </w:r>
    </w:p>
    <w:p w14:paraId="6C020A1B" w14:textId="2B2C6C75" w:rsidR="00BE528B" w:rsidRDefault="00BE528B" w:rsidP="00BE528B">
      <w:pPr>
        <w:pStyle w:val="ListA3"/>
      </w:pPr>
      <w:r>
        <w:t>Save your changes to the attribute table and you should have a new “Class” column populated with Null values.</w:t>
      </w:r>
    </w:p>
    <w:p w14:paraId="6249A011" w14:textId="7A304468" w:rsidR="00BE528B" w:rsidRDefault="00BE528B" w:rsidP="0096614F">
      <w:pPr>
        <w:jc w:val="center"/>
      </w:pPr>
      <w:r w:rsidRPr="00BE528B">
        <w:rPr>
          <w:noProof/>
        </w:rPr>
        <w:drawing>
          <wp:inline distT="0" distB="0" distL="0" distR="0" wp14:anchorId="1211CC5F" wp14:editId="6A01599B">
            <wp:extent cx="3497883" cy="2629128"/>
            <wp:effectExtent l="0" t="0" r="7620" b="0"/>
            <wp:docPr id="37" name="Picture 37" descr="Class column; populated with Null valu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Class column; populated with Null values."/>
                    <pic:cNvPicPr/>
                  </pic:nvPicPr>
                  <pic:blipFill>
                    <a:blip r:embed="rId37"/>
                    <a:stretch>
                      <a:fillRect/>
                    </a:stretch>
                  </pic:blipFill>
                  <pic:spPr>
                    <a:xfrm>
                      <a:off x="0" y="0"/>
                      <a:ext cx="3497883" cy="2629128"/>
                    </a:xfrm>
                    <a:prstGeom prst="rect">
                      <a:avLst/>
                    </a:prstGeom>
                  </pic:spPr>
                </pic:pic>
              </a:graphicData>
            </a:graphic>
          </wp:inline>
        </w:drawing>
      </w:r>
    </w:p>
    <w:p w14:paraId="28BD4FD4" w14:textId="394B2B91" w:rsidR="00BE528B" w:rsidRDefault="00BE528B" w:rsidP="00BE528B">
      <w:pPr>
        <w:pStyle w:val="ListA3"/>
      </w:pPr>
      <w:r>
        <w:t xml:space="preserve">Double-click inside one of the rows </w:t>
      </w:r>
      <w:r w:rsidR="002D709D">
        <w:t>of this new Class field.</w:t>
      </w:r>
    </w:p>
    <w:p w14:paraId="13D33D69" w14:textId="4B523791" w:rsidR="002D709D" w:rsidRDefault="00FD1DB8" w:rsidP="00BE528B">
      <w:pPr>
        <w:pStyle w:val="ListA3"/>
      </w:pPr>
      <w:r>
        <w:t>S</w:t>
      </w:r>
      <w:r w:rsidR="002D709D">
        <w:t xml:space="preserve">can the map for areas with the same Value as the Value within this row. </w:t>
      </w:r>
    </w:p>
    <w:p w14:paraId="604DF198" w14:textId="3187052E" w:rsidR="002D709D" w:rsidRDefault="002D709D" w:rsidP="00BE528B">
      <w:pPr>
        <w:pStyle w:val="ListA3"/>
      </w:pPr>
      <w:r>
        <w:t>Remember that values in the</w:t>
      </w:r>
    </w:p>
    <w:p w14:paraId="23DE7447" w14:textId="61E3D7C3" w:rsidR="002D709D" w:rsidRDefault="002D709D" w:rsidP="002D709D">
      <w:pPr>
        <w:pStyle w:val="ListA4"/>
      </w:pPr>
      <w:r>
        <w:t>1’s place will be from your herbaceous classification</w:t>
      </w:r>
    </w:p>
    <w:p w14:paraId="7CD93265" w14:textId="2A21F733" w:rsidR="002D709D" w:rsidRDefault="002D709D" w:rsidP="002D709D">
      <w:pPr>
        <w:pStyle w:val="ListA4"/>
      </w:pPr>
      <w:r>
        <w:t xml:space="preserve">10’s place will be from your </w:t>
      </w:r>
      <w:r w:rsidR="00B821B0">
        <w:t>water raster</w:t>
      </w:r>
    </w:p>
    <w:p w14:paraId="52755315" w14:textId="3D1B2A16" w:rsidR="00B821B0" w:rsidRDefault="00B821B0" w:rsidP="00B821B0">
      <w:pPr>
        <w:pStyle w:val="ListA4"/>
      </w:pPr>
      <w:r>
        <w:t xml:space="preserve">And 100’s place will be from your </w:t>
      </w:r>
      <w:r w:rsidR="00D76731">
        <w:t>tree/shrub raster</w:t>
      </w:r>
    </w:p>
    <w:p w14:paraId="562A7265" w14:textId="3544A714" w:rsidR="00D76731" w:rsidRDefault="00D76731" w:rsidP="00D76731">
      <w:pPr>
        <w:pStyle w:val="ListA3"/>
      </w:pPr>
      <w:r>
        <w:lastRenderedPageBreak/>
        <w:t>There may be some overlap in these rasters due to the different data sources.</w:t>
      </w:r>
    </w:p>
    <w:p w14:paraId="25CA7918" w14:textId="2A4DB4EF" w:rsidR="00D76731" w:rsidRDefault="00D76731" w:rsidP="0096614F">
      <w:pPr>
        <w:jc w:val="center"/>
      </w:pPr>
      <w:r w:rsidRPr="00D76731">
        <w:rPr>
          <w:noProof/>
        </w:rPr>
        <w:drawing>
          <wp:inline distT="0" distB="0" distL="0" distR="0" wp14:anchorId="1ED7CA9E" wp14:editId="4D374547">
            <wp:extent cx="5943600" cy="3265170"/>
            <wp:effectExtent l="0" t="0" r="0" b="0"/>
            <wp:docPr id="38" name="Picture 38" descr="Manual inspection of land cover classification rast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Manual inspection of land cover classification rasters."/>
                    <pic:cNvPicPr/>
                  </pic:nvPicPr>
                  <pic:blipFill>
                    <a:blip r:embed="rId38"/>
                    <a:stretch>
                      <a:fillRect/>
                    </a:stretch>
                  </pic:blipFill>
                  <pic:spPr>
                    <a:xfrm>
                      <a:off x="0" y="0"/>
                      <a:ext cx="5943600" cy="3265170"/>
                    </a:xfrm>
                    <a:prstGeom prst="rect">
                      <a:avLst/>
                    </a:prstGeom>
                  </pic:spPr>
                </pic:pic>
              </a:graphicData>
            </a:graphic>
          </wp:inline>
        </w:drawing>
      </w:r>
    </w:p>
    <w:p w14:paraId="02230992" w14:textId="2C2A8BB2" w:rsidR="00D76731" w:rsidRDefault="00D76731" w:rsidP="00D76731">
      <w:pPr>
        <w:pStyle w:val="ListA3"/>
      </w:pPr>
      <w:r>
        <w:t>For areas of overlap, use your best judgement to assign these slivers to one class or another. For instance, I chose to assign Values of 0 to my “Other/Bare” class.</w:t>
      </w:r>
    </w:p>
    <w:p w14:paraId="5BBF5FF5" w14:textId="796BD43D" w:rsidR="00D76731" w:rsidRDefault="00D76731" w:rsidP="00D76731">
      <w:pPr>
        <w:pStyle w:val="ListA3"/>
      </w:pPr>
      <w:r>
        <w:t xml:space="preserve">Once you have filled out the attribute table, you will have a </w:t>
      </w:r>
      <w:r w:rsidR="00FD1DB8">
        <w:t>full land cover classification!</w:t>
      </w:r>
    </w:p>
    <w:p w14:paraId="45A24D56" w14:textId="7C00C08D" w:rsidR="008253B5" w:rsidRDefault="008253B5" w:rsidP="0096614F">
      <w:pPr>
        <w:jc w:val="center"/>
      </w:pPr>
      <w:r w:rsidRPr="008253B5">
        <w:rPr>
          <w:noProof/>
        </w:rPr>
        <w:drawing>
          <wp:inline distT="0" distB="0" distL="0" distR="0" wp14:anchorId="1C97F537" wp14:editId="0CA6F48F">
            <wp:extent cx="3596952" cy="2895851"/>
            <wp:effectExtent l="0" t="0" r="381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596952" cy="2895851"/>
                    </a:xfrm>
                    <a:prstGeom prst="rect">
                      <a:avLst/>
                    </a:prstGeom>
                  </pic:spPr>
                </pic:pic>
              </a:graphicData>
            </a:graphic>
          </wp:inline>
        </w:drawing>
      </w:r>
    </w:p>
    <w:p w14:paraId="43E7E0AD" w14:textId="0C7AFA4E" w:rsidR="008253B5" w:rsidRDefault="008253B5" w:rsidP="008253B5">
      <w:pPr>
        <w:pStyle w:val="ListA3"/>
      </w:pPr>
      <w:r>
        <w:t xml:space="preserve">Finally, if you would like, you can now run your raster through the Reclassify tool one more time </w:t>
      </w:r>
      <w:r w:rsidR="0096614F">
        <w:t>to</w:t>
      </w:r>
      <w:r>
        <w:t xml:space="preserve"> “consolidate” your classes. </w:t>
      </w:r>
      <w:r w:rsidR="00F21B8D">
        <w:t>This is described below.</w:t>
      </w:r>
    </w:p>
    <w:p w14:paraId="7D75280F" w14:textId="0B92D905" w:rsidR="008253B5" w:rsidRDefault="008253B5" w:rsidP="008253B5">
      <w:pPr>
        <w:pStyle w:val="ListA3"/>
      </w:pPr>
      <w:r>
        <w:t>Go into your Edit tab and hit Save.</w:t>
      </w:r>
    </w:p>
    <w:p w14:paraId="4984269F" w14:textId="3B70D23A" w:rsidR="008253B5" w:rsidRDefault="008253B5" w:rsidP="0096614F">
      <w:pPr>
        <w:jc w:val="center"/>
      </w:pPr>
      <w:r w:rsidRPr="008253B5">
        <w:rPr>
          <w:noProof/>
        </w:rPr>
        <w:lastRenderedPageBreak/>
        <w:drawing>
          <wp:inline distT="0" distB="0" distL="0" distR="0" wp14:anchorId="0D52B674" wp14:editId="0B52C50E">
            <wp:extent cx="4512269" cy="4419600"/>
            <wp:effectExtent l="0" t="0" r="3175" b="0"/>
            <wp:docPr id="40" name="Picture 40" descr="ArcGIS Pro Reclassify tool for Phase I land cover classifi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ArcGIS Pro Reclassify tool for Phase I land cover classification."/>
                    <pic:cNvPicPr/>
                  </pic:nvPicPr>
                  <pic:blipFill>
                    <a:blip r:embed="rId40"/>
                    <a:stretch>
                      <a:fillRect/>
                    </a:stretch>
                  </pic:blipFill>
                  <pic:spPr>
                    <a:xfrm>
                      <a:off x="0" y="0"/>
                      <a:ext cx="4516800" cy="4424038"/>
                    </a:xfrm>
                    <a:prstGeom prst="rect">
                      <a:avLst/>
                    </a:prstGeom>
                  </pic:spPr>
                </pic:pic>
              </a:graphicData>
            </a:graphic>
          </wp:inline>
        </w:drawing>
      </w:r>
    </w:p>
    <w:p w14:paraId="723DD834" w14:textId="01716864" w:rsidR="008253B5" w:rsidRDefault="008253B5" w:rsidP="008253B5">
      <w:pPr>
        <w:pStyle w:val="ListA3"/>
      </w:pPr>
      <w:r>
        <w:t xml:space="preserve">Name your output </w:t>
      </w:r>
      <w:r w:rsidR="00400411">
        <w:t>“</w:t>
      </w:r>
      <w:r>
        <w:t>Phase1_land_cover_classification.</w:t>
      </w:r>
      <w:r w:rsidR="00400411">
        <w:t>”</w:t>
      </w:r>
      <w:r>
        <w:t xml:space="preserve"> </w:t>
      </w:r>
    </w:p>
    <w:p w14:paraId="1B8195FF" w14:textId="0F4124F6" w:rsidR="0071181E" w:rsidRDefault="0071181E" w:rsidP="0096614F">
      <w:pPr>
        <w:jc w:val="center"/>
      </w:pPr>
      <w:r w:rsidRPr="0071181E">
        <w:rPr>
          <w:noProof/>
        </w:rPr>
        <w:drawing>
          <wp:inline distT="0" distB="0" distL="0" distR="0" wp14:anchorId="5133A119" wp14:editId="4D268668">
            <wp:extent cx="5943600" cy="3023870"/>
            <wp:effectExtent l="0" t="0" r="0" b="5080"/>
            <wp:docPr id="41" name="Picture 41" descr="Output land cover classification in ArcGIS P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Output land cover classification in ArcGIS Pro."/>
                    <pic:cNvPicPr/>
                  </pic:nvPicPr>
                  <pic:blipFill>
                    <a:blip r:embed="rId41"/>
                    <a:stretch>
                      <a:fillRect/>
                    </a:stretch>
                  </pic:blipFill>
                  <pic:spPr>
                    <a:xfrm>
                      <a:off x="0" y="0"/>
                      <a:ext cx="5943600" cy="3023870"/>
                    </a:xfrm>
                    <a:prstGeom prst="rect">
                      <a:avLst/>
                    </a:prstGeom>
                  </pic:spPr>
                </pic:pic>
              </a:graphicData>
            </a:graphic>
          </wp:inline>
        </w:drawing>
      </w:r>
    </w:p>
    <w:p w14:paraId="7BD657DD" w14:textId="015E6057" w:rsidR="00BE528B" w:rsidRDefault="008253B5" w:rsidP="0096614F">
      <w:pPr>
        <w:pStyle w:val="GTACcongrats"/>
      </w:pPr>
      <w:r>
        <w:t xml:space="preserve">Congratulations! You have completed a land cover classification for </w:t>
      </w:r>
      <w:proofErr w:type="spellStart"/>
      <w:r>
        <w:t>Whychus</w:t>
      </w:r>
      <w:proofErr w:type="spellEnd"/>
      <w:r>
        <w:t xml:space="preserve"> Canyon Phase1!</w:t>
      </w:r>
    </w:p>
    <w:sectPr w:rsidR="00BE528B">
      <w:headerReference w:type="default" r:id="rId42"/>
      <w:footerReference w:type="default" r:id="rId43"/>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383E389" w14:textId="77777777" w:rsidR="00800259" w:rsidRDefault="00800259" w:rsidP="00022E76">
      <w:pPr>
        <w:spacing w:after="0" w:line="240" w:lineRule="auto"/>
      </w:pPr>
      <w:r>
        <w:separator/>
      </w:r>
    </w:p>
  </w:endnote>
  <w:endnote w:type="continuationSeparator" w:id="0">
    <w:p w14:paraId="19F6BD07" w14:textId="77777777" w:rsidR="00800259" w:rsidRDefault="00800259" w:rsidP="00022E7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0002AFF" w:usb1="4000ACFF" w:usb2="00000001" w:usb3="00000000" w:csb0="000001FF"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19F" w:csb1="00000000"/>
  </w:font>
  <w:font w:name="Calibri Light">
    <w:panose1 w:val="020F0302020204030204"/>
    <w:charset w:val="00"/>
    <w:family w:val="swiss"/>
    <w:pitch w:val="variable"/>
    <w:sig w:usb0="A0002AEF" w:usb1="4000207B" w:usb2="00000000" w:usb3="00000000" w:csb0="000001FF" w:csb1="00000000"/>
  </w:font>
  <w:font w:name="Segoe UI">
    <w:panose1 w:val="020B0502040204020203"/>
    <w:charset w:val="00"/>
    <w:family w:val="swiss"/>
    <w:pitch w:val="variable"/>
    <w:sig w:usb0="E4002EFF" w:usb1="C000E47F" w:usb2="00000009" w:usb3="00000000" w:csb0="000001FF" w:csb1="00000000"/>
  </w:font>
  <w:font w:name="Univers LT 55">
    <w:altName w:val="Bell MT"/>
    <w:charset w:val="00"/>
    <w:family w:val="auto"/>
    <w:pitch w:val="variable"/>
    <w:sig w:usb0="00000003" w:usb1="00000000" w:usb2="00000000" w:usb3="00000000" w:csb0="00000001" w:csb1="00000000"/>
  </w:font>
  <w:font w:name="Adobe Garamond Pro">
    <w:altName w:val="Garamond"/>
    <w:panose1 w:val="00000000000000000000"/>
    <w:charset w:val="00"/>
    <w:family w:val="roman"/>
    <w:notTrueType/>
    <w:pitch w:val="variable"/>
    <w:sig w:usb0="00000007" w:usb1="00000001" w:usb2="00000000" w:usb3="00000000" w:csb0="00000093" w:csb1="00000000"/>
  </w:font>
  <w:font w:name="Source Sans Pro">
    <w:altName w:val="Source Sans Pro"/>
    <w:panose1 w:val="020B0503030403020204"/>
    <w:charset w:val="00"/>
    <w:family w:val="swiss"/>
    <w:pitch w:val="variable"/>
    <w:sig w:usb0="20000007" w:usb1="00000001" w:usb2="00000000" w:usb3="00000000" w:csb0="000001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3A73CA6" w14:textId="08513BA1" w:rsidR="00E605CD" w:rsidRDefault="00E605CD"/>
  <w:tbl>
    <w:tblPr>
      <w:tblpPr w:leftFromText="180" w:rightFromText="180" w:vertAnchor="text" w:tblpX="1272" w:tblpY="1"/>
      <w:tblOverlap w:val="never"/>
      <w:tblW w:w="4693" w:type="pct"/>
      <w:tblCellMar>
        <w:top w:w="72" w:type="dxa"/>
        <w:left w:w="115" w:type="dxa"/>
        <w:bottom w:w="72" w:type="dxa"/>
        <w:right w:w="115" w:type="dxa"/>
      </w:tblCellMar>
      <w:tblLook w:val="04A0" w:firstRow="1" w:lastRow="0" w:firstColumn="1" w:lastColumn="0" w:noHBand="0" w:noVBand="1"/>
    </w:tblPr>
    <w:tblGrid>
      <w:gridCol w:w="8785"/>
    </w:tblGrid>
    <w:tr w:rsidR="00EB2AD7" w:rsidRPr="003034EE" w14:paraId="591A20D7" w14:textId="77777777" w:rsidTr="009862C7">
      <w:trPr>
        <w:trHeight w:val="144"/>
      </w:trPr>
      <w:tc>
        <w:tcPr>
          <w:tcW w:w="5000" w:type="pct"/>
          <w:tcBorders>
            <w:top w:val="single" w:sz="4" w:space="0" w:color="000000" w:themeColor="text1"/>
          </w:tcBorders>
        </w:tcPr>
        <w:p w14:paraId="31CE798F" w14:textId="2B598FE7" w:rsidR="00EB2AD7" w:rsidRPr="003034EE" w:rsidRDefault="00EB2AD7" w:rsidP="00AD3EE3">
          <w:pPr>
            <w:pStyle w:val="Footer"/>
            <w:jc w:val="right"/>
            <w:rPr>
              <w:color w:val="595959" w:themeColor="text1" w:themeTint="A6"/>
            </w:rPr>
          </w:pPr>
          <w:r w:rsidRPr="003034EE">
            <w:rPr>
              <w:color w:val="595959" w:themeColor="text1" w:themeTint="A6"/>
            </w:rPr>
            <w:t xml:space="preserve"> </w:t>
          </w:r>
          <w:r w:rsidR="00AD3EE3">
            <w:rPr>
              <w:color w:val="595959" w:themeColor="text1" w:themeTint="A6"/>
            </w:rPr>
            <w:t>Geospatial Technology and</w:t>
          </w:r>
          <w:r>
            <w:rPr>
              <w:color w:val="595959" w:themeColor="text1" w:themeTint="A6"/>
            </w:rPr>
            <w:t xml:space="preserve"> Applications Center  </w:t>
          </w:r>
          <w:r w:rsidRPr="003034EE">
            <w:rPr>
              <w:color w:val="595959" w:themeColor="text1" w:themeTint="A6"/>
            </w:rPr>
            <w:t xml:space="preserve"> </w:t>
          </w:r>
          <w:r w:rsidR="009862C7">
            <w:rPr>
              <w:color w:val="595959" w:themeColor="text1" w:themeTint="A6"/>
            </w:rPr>
            <w:t xml:space="preserve">|   </w:t>
          </w:r>
          <w:r w:rsidR="009A0520">
            <w:rPr>
              <w:color w:val="595959" w:themeColor="text1" w:themeTint="A6"/>
            </w:rPr>
            <w:t xml:space="preserve">EXERCISE </w:t>
          </w:r>
          <w:r w:rsidR="00674958">
            <w:rPr>
              <w:color w:val="595959" w:themeColor="text1" w:themeTint="A6"/>
            </w:rPr>
            <w:t>3</w:t>
          </w:r>
          <w:r w:rsidR="00654124">
            <w:rPr>
              <w:color w:val="595959" w:themeColor="text1" w:themeTint="A6"/>
            </w:rPr>
            <w:t xml:space="preserve"> </w:t>
          </w:r>
          <w:r w:rsidRPr="003034EE">
            <w:rPr>
              <w:color w:val="595959" w:themeColor="text1" w:themeTint="A6"/>
            </w:rPr>
            <w:t xml:space="preserve">|   </w:t>
          </w:r>
          <w:r w:rsidR="009862C7">
            <w:rPr>
              <w:color w:val="595959" w:themeColor="text1" w:themeTint="A6"/>
            </w:rPr>
            <w:fldChar w:fldCharType="begin"/>
          </w:r>
          <w:r w:rsidR="009862C7">
            <w:rPr>
              <w:color w:val="595959" w:themeColor="text1" w:themeTint="A6"/>
            </w:rPr>
            <w:instrText xml:space="preserve"> PAGE  \* Arabic  \* MERGEFORMAT </w:instrText>
          </w:r>
          <w:r w:rsidR="009862C7">
            <w:rPr>
              <w:color w:val="595959" w:themeColor="text1" w:themeTint="A6"/>
            </w:rPr>
            <w:fldChar w:fldCharType="separate"/>
          </w:r>
          <w:r w:rsidR="003347AA">
            <w:rPr>
              <w:noProof/>
              <w:color w:val="595959" w:themeColor="text1" w:themeTint="A6"/>
            </w:rPr>
            <w:t>4</w:t>
          </w:r>
          <w:r w:rsidR="009862C7">
            <w:rPr>
              <w:color w:val="595959" w:themeColor="text1" w:themeTint="A6"/>
            </w:rPr>
            <w:fldChar w:fldCharType="end"/>
          </w:r>
        </w:p>
      </w:tc>
    </w:tr>
  </w:tbl>
  <w:p w14:paraId="5A6AB34B" w14:textId="77777777" w:rsidR="00EB2AD7" w:rsidRDefault="00EB2AD7" w:rsidP="009862C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3FB220B" w14:textId="77777777" w:rsidR="00800259" w:rsidRDefault="00800259" w:rsidP="00022E76">
      <w:pPr>
        <w:spacing w:after="0" w:line="240" w:lineRule="auto"/>
      </w:pPr>
      <w:r>
        <w:separator/>
      </w:r>
    </w:p>
  </w:footnote>
  <w:footnote w:type="continuationSeparator" w:id="0">
    <w:p w14:paraId="2C42530A" w14:textId="77777777" w:rsidR="00800259" w:rsidRDefault="00800259" w:rsidP="00022E7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9AD6D95" w14:textId="30DA1091" w:rsidR="00022E76" w:rsidRPr="00CE77EA" w:rsidRDefault="00CE77EA">
    <w:pPr>
      <w:pStyle w:val="Header"/>
      <w:rPr>
        <w:sz w:val="18"/>
        <w:szCs w:val="18"/>
      </w:rPr>
    </w:pPr>
    <w:r>
      <w:rPr>
        <w:rFonts w:ascii="Source Sans Pro" w:hAnsi="Source Sans Pro"/>
        <w:noProof/>
        <w:sz w:val="18"/>
        <w:szCs w:val="18"/>
      </w:rPr>
      <mc:AlternateContent>
        <mc:Choice Requires="wps">
          <w:drawing>
            <wp:anchor distT="0" distB="0" distL="114300" distR="114300" simplePos="0" relativeHeight="251667455" behindDoc="0" locked="0" layoutInCell="1" allowOverlap="1" wp14:anchorId="38BA46FE" wp14:editId="13161426">
              <wp:simplePos x="0" y="0"/>
              <wp:positionH relativeFrom="column">
                <wp:posOffset>9525</wp:posOffset>
              </wp:positionH>
              <wp:positionV relativeFrom="paragraph">
                <wp:posOffset>142875</wp:posOffset>
              </wp:positionV>
              <wp:extent cx="6153150" cy="19050"/>
              <wp:effectExtent l="0" t="0" r="19050" b="19050"/>
              <wp:wrapNone/>
              <wp:docPr id="6" name="Straight Connector 6"/>
              <wp:cNvGraphicFramePr/>
              <a:graphic xmlns:a="http://schemas.openxmlformats.org/drawingml/2006/main">
                <a:graphicData uri="http://schemas.microsoft.com/office/word/2010/wordprocessingShape">
                  <wps:wsp>
                    <wps:cNvCnPr/>
                    <wps:spPr>
                      <a:xfrm flipV="1">
                        <a:off x="0" y="0"/>
                        <a:ext cx="6153150" cy="19050"/>
                      </a:xfrm>
                      <a:prstGeom prst="line">
                        <a:avLst/>
                      </a:prstGeom>
                      <a:ln>
                        <a:solidFill>
                          <a:schemeClr val="bg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94CF2C3" id="Straight Connector 6" o:spid="_x0000_s1026" style="position:absolute;flip:y;z-index:2516674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11.25pt" to="485.25pt,1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" strokecolor="white [3212]" strokeweight=".5pt">
              <v:stroke joinstyle="miter"/>
            </v:line>
          </w:pict>
        </mc:Fallback>
      </mc:AlternateContent>
    </w:r>
    <w:r w:rsidRPr="00CE77EA">
      <w:rPr>
        <w:rFonts w:ascii="Source Sans Pro" w:hAnsi="Source Sans Pro"/>
        <w:noProof/>
        <w:sz w:val="18"/>
        <w:szCs w:val="18"/>
      </w:rPr>
      <w:drawing>
        <wp:anchor distT="0" distB="0" distL="114300" distR="114300" simplePos="0" relativeHeight="251664383" behindDoc="0" locked="0" layoutInCell="1" allowOverlap="1" wp14:anchorId="4A9B9E26" wp14:editId="4D0B5946">
          <wp:simplePos x="0" y="0"/>
          <wp:positionH relativeFrom="margin">
            <wp:posOffset>-152400</wp:posOffset>
          </wp:positionH>
          <wp:positionV relativeFrom="paragraph">
            <wp:posOffset>-504825</wp:posOffset>
          </wp:positionV>
          <wp:extent cx="3395345" cy="741045"/>
          <wp:effectExtent l="0" t="0" r="0" b="0"/>
          <wp:wrapNone/>
          <wp:docPr id="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9"/>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3395345" cy="741045"/>
                  </a:xfrm>
                  <a:prstGeom prst="rect">
                    <a:avLst/>
                  </a:prstGeom>
                  <a:noFill/>
                  <a:ln>
                    <a:noFill/>
                  </a:ln>
                </pic:spPr>
              </pic:pic>
            </a:graphicData>
          </a:graphic>
        </wp:anchor>
      </w:drawing>
    </w:r>
    <w:r w:rsidRPr="00CE77EA">
      <w:rPr>
        <w:noProof/>
        <w:sz w:val="18"/>
        <w:szCs w:val="18"/>
      </w:rPr>
      <mc:AlternateContent>
        <mc:Choice Requires="wps">
          <w:drawing>
            <wp:anchor distT="45720" distB="45720" distL="114300" distR="114300" simplePos="0" relativeHeight="251666431" behindDoc="0" locked="0" layoutInCell="1" allowOverlap="1" wp14:anchorId="2B4348AF" wp14:editId="37080560">
              <wp:simplePos x="0" y="0"/>
              <wp:positionH relativeFrom="column">
                <wp:posOffset>-85725</wp:posOffset>
              </wp:positionH>
              <wp:positionV relativeFrom="topMargin">
                <wp:posOffset>609600</wp:posOffset>
              </wp:positionV>
              <wp:extent cx="2377440" cy="228600"/>
              <wp:effectExtent l="0" t="0" r="0"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7440" cy="228600"/>
                      </a:xfrm>
                      <a:prstGeom prst="rect">
                        <a:avLst/>
                      </a:prstGeom>
                      <a:noFill/>
                      <a:ln w="9525">
                        <a:noFill/>
                        <a:miter lim="800000"/>
                        <a:headEnd/>
                        <a:tailEnd/>
                      </a:ln>
                    </wps:spPr>
                    <wps:txbx>
                      <w:txbxContent>
                        <w:p w14:paraId="04551984" w14:textId="197EB2FD" w:rsidR="00CE77EA" w:rsidRPr="00CE77EA" w:rsidRDefault="00CE77EA">
                          <w:pPr>
                            <w:rPr>
                              <w:rFonts w:ascii="Source Sans Pro" w:hAnsi="Source Sans Pro"/>
                              <w:color w:val="FFFFFF" w:themeColor="background1"/>
                              <w:sz w:val="18"/>
                              <w:szCs w:val="18"/>
                            </w:rPr>
                          </w:pPr>
                          <w:r w:rsidRPr="00CE77EA">
                            <w:rPr>
                              <w:rFonts w:ascii="Source Sans Pro" w:hAnsi="Source Sans Pro"/>
                              <w:color w:val="FFFFFF" w:themeColor="background1"/>
                              <w:sz w:val="18"/>
                              <w:szCs w:val="18"/>
                            </w:rPr>
                            <w:t xml:space="preserve">GTAC | </w:t>
                          </w:r>
                          <w:r w:rsidR="001D0541">
                            <w:rPr>
                              <w:rFonts w:ascii="Source Sans Pro" w:hAnsi="Source Sans Pro"/>
                              <w:color w:val="FFFFFF" w:themeColor="background1"/>
                              <w:sz w:val="18"/>
                              <w:szCs w:val="18"/>
                            </w:rPr>
                            <w:t xml:space="preserve">Exercise </w:t>
                          </w:r>
                          <w:r w:rsidR="00EC4DE4">
                            <w:rPr>
                              <w:rFonts w:ascii="Source Sans Pro" w:hAnsi="Source Sans Pro"/>
                              <w:color w:val="FFFFFF" w:themeColor="background1"/>
                              <w:sz w:val="18"/>
                              <w:szCs w:val="18"/>
                            </w:rPr>
                            <w:t>3</w:t>
                          </w:r>
                          <w:r w:rsidRPr="00CE77EA">
                            <w:rPr>
                              <w:rFonts w:ascii="Source Sans Pro" w:hAnsi="Source Sans Pro"/>
                              <w:color w:val="FFFFFF" w:themeColor="background1"/>
                              <w:sz w:val="18"/>
                              <w:szCs w:val="18"/>
                            </w:rPr>
                            <w:t xml:space="preserve"> | </w:t>
                          </w:r>
                          <w:r w:rsidR="0016092D">
                            <w:rPr>
                              <w:rFonts w:ascii="Source Sans Pro" w:hAnsi="Source Sans Pro"/>
                              <w:color w:val="FFFFFF" w:themeColor="background1"/>
                              <w:sz w:val="18"/>
                              <w:szCs w:val="18"/>
                            </w:rPr>
                            <w:fldChar w:fldCharType="begin"/>
                          </w:r>
                          <w:r w:rsidR="0016092D">
                            <w:rPr>
                              <w:rFonts w:ascii="Source Sans Pro" w:hAnsi="Source Sans Pro"/>
                              <w:color w:val="FFFFFF" w:themeColor="background1"/>
                              <w:sz w:val="18"/>
                              <w:szCs w:val="18"/>
                            </w:rPr>
                            <w:instrText xml:space="preserve"> DATE  \@ "MMMM yyyy"  \* MERGEFORMAT </w:instrText>
                          </w:r>
                          <w:r w:rsidR="0016092D">
                            <w:rPr>
                              <w:rFonts w:ascii="Source Sans Pro" w:hAnsi="Source Sans Pro"/>
                              <w:color w:val="FFFFFF" w:themeColor="background1"/>
                              <w:sz w:val="18"/>
                              <w:szCs w:val="18"/>
                            </w:rPr>
                            <w:fldChar w:fldCharType="separate"/>
                          </w:r>
                          <w:r w:rsidR="00EC4DE4">
                            <w:rPr>
                              <w:rFonts w:ascii="Source Sans Pro" w:hAnsi="Source Sans Pro"/>
                              <w:noProof/>
                              <w:color w:val="FFFFFF" w:themeColor="background1"/>
                              <w:sz w:val="18"/>
                              <w:szCs w:val="18"/>
                            </w:rPr>
                            <w:t>June 2021</w:t>
                          </w:r>
                          <w:r w:rsidR="0016092D">
                            <w:rPr>
                              <w:rFonts w:ascii="Source Sans Pro" w:hAnsi="Source Sans Pro"/>
                              <w:color w:val="FFFFFF" w:themeColor="background1"/>
                              <w:sz w:val="18"/>
                              <w:szCs w:val="18"/>
                            </w:rPr>
                            <w:fldChar w:fldCharType="end"/>
                          </w:r>
                        </w:p>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type w14:anchorId="2B4348AF" id="_x0000_t202" coordsize="21600,21600" o:spt="202" path="m,l,21600r21600,l21600,xe">
              <v:stroke joinstyle="miter"/>
              <v:path gradientshapeok="t" o:connecttype="rect"/>
            </v:shapetype>
            <v:shape id="Text Box 2" o:spid="_x0000_s1026" type="#_x0000_t202" style="position:absolute;margin-left:-6.75pt;margin-top:48pt;width:187.2pt;height:18pt;z-index:251666431;visibility:visible;mso-wrap-style:square;mso-width-percent:400;mso-height-percent:0;mso-wrap-distance-left:9pt;mso-wrap-distance-top:3.6pt;mso-wrap-distance-right:9pt;mso-wrap-distance-bottom:3.6pt;mso-position-horizontal:absolute;mso-position-horizontal-relative:text;mso-position-vertical:absolute;mso-position-vertical-relative:top-margin-area;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" filled="f" stroked="f">
              <v:textbox>
                <w:txbxContent>
                  <w:p w14:paraId="04551984" w14:textId="197EB2FD" w:rsidR="00CE77EA" w:rsidRPr="00CE77EA" w:rsidRDefault="00CE77EA">
                    <w:pPr>
                      <w:rPr>
                        <w:rFonts w:ascii="Source Sans Pro" w:hAnsi="Source Sans Pro"/>
                        <w:color w:val="FFFFFF" w:themeColor="background1"/>
                        <w:sz w:val="18"/>
                        <w:szCs w:val="18"/>
                      </w:rPr>
                    </w:pPr>
                    <w:r w:rsidRPr="00CE77EA">
                      <w:rPr>
                        <w:rFonts w:ascii="Source Sans Pro" w:hAnsi="Source Sans Pro"/>
                        <w:color w:val="FFFFFF" w:themeColor="background1"/>
                        <w:sz w:val="18"/>
                        <w:szCs w:val="18"/>
                      </w:rPr>
                      <w:t xml:space="preserve">GTAC | </w:t>
                    </w:r>
                    <w:r w:rsidR="001D0541">
                      <w:rPr>
                        <w:rFonts w:ascii="Source Sans Pro" w:hAnsi="Source Sans Pro"/>
                        <w:color w:val="FFFFFF" w:themeColor="background1"/>
                        <w:sz w:val="18"/>
                        <w:szCs w:val="18"/>
                      </w:rPr>
                      <w:t xml:space="preserve">Exercise </w:t>
                    </w:r>
                    <w:r w:rsidR="00EC4DE4">
                      <w:rPr>
                        <w:rFonts w:ascii="Source Sans Pro" w:hAnsi="Source Sans Pro"/>
                        <w:color w:val="FFFFFF" w:themeColor="background1"/>
                        <w:sz w:val="18"/>
                        <w:szCs w:val="18"/>
                      </w:rPr>
                      <w:t>3</w:t>
                    </w:r>
                    <w:r w:rsidRPr="00CE77EA">
                      <w:rPr>
                        <w:rFonts w:ascii="Source Sans Pro" w:hAnsi="Source Sans Pro"/>
                        <w:color w:val="FFFFFF" w:themeColor="background1"/>
                        <w:sz w:val="18"/>
                        <w:szCs w:val="18"/>
                      </w:rPr>
                      <w:t xml:space="preserve"> | </w:t>
                    </w:r>
                    <w:r w:rsidR="0016092D">
                      <w:rPr>
                        <w:rFonts w:ascii="Source Sans Pro" w:hAnsi="Source Sans Pro"/>
                        <w:color w:val="FFFFFF" w:themeColor="background1"/>
                        <w:sz w:val="18"/>
                        <w:szCs w:val="18"/>
                      </w:rPr>
                      <w:fldChar w:fldCharType="begin"/>
                    </w:r>
                    <w:r w:rsidR="0016092D">
                      <w:rPr>
                        <w:rFonts w:ascii="Source Sans Pro" w:hAnsi="Source Sans Pro"/>
                        <w:color w:val="FFFFFF" w:themeColor="background1"/>
                        <w:sz w:val="18"/>
                        <w:szCs w:val="18"/>
                      </w:rPr>
                      <w:instrText xml:space="preserve"> DATE  \@ "MMMM yyyy"  \* MERGEFORMAT </w:instrText>
                    </w:r>
                    <w:r w:rsidR="0016092D">
                      <w:rPr>
                        <w:rFonts w:ascii="Source Sans Pro" w:hAnsi="Source Sans Pro"/>
                        <w:color w:val="FFFFFF" w:themeColor="background1"/>
                        <w:sz w:val="18"/>
                        <w:szCs w:val="18"/>
                      </w:rPr>
                      <w:fldChar w:fldCharType="separate"/>
                    </w:r>
                    <w:r w:rsidR="00EC4DE4">
                      <w:rPr>
                        <w:rFonts w:ascii="Source Sans Pro" w:hAnsi="Source Sans Pro"/>
                        <w:noProof/>
                        <w:color w:val="FFFFFF" w:themeColor="background1"/>
                        <w:sz w:val="18"/>
                        <w:szCs w:val="18"/>
                      </w:rPr>
                      <w:t>June 2021</w:t>
                    </w:r>
                    <w:r w:rsidR="0016092D">
                      <w:rPr>
                        <w:rFonts w:ascii="Source Sans Pro" w:hAnsi="Source Sans Pro"/>
                        <w:color w:val="FFFFFF" w:themeColor="background1"/>
                        <w:sz w:val="18"/>
                        <w:szCs w:val="18"/>
                      </w:rPr>
                      <w:fldChar w:fldCharType="end"/>
                    </w:r>
                  </w:p>
                </w:txbxContent>
              </v:textbox>
              <w10:wrap anchory="margin"/>
            </v:shape>
          </w:pict>
        </mc:Fallback>
      </mc:AlternateContent>
    </w:r>
    <w:r>
      <w:rPr>
        <w:rFonts w:ascii="Source Sans Pro" w:hAnsi="Source Sans Pro"/>
        <w:noProof/>
        <w:sz w:val="18"/>
        <w:szCs w:val="18"/>
      </w:rPr>
      <mc:AlternateContent>
        <mc:Choice Requires="wps">
          <w:drawing>
            <wp:anchor distT="0" distB="0" distL="114300" distR="114300" simplePos="0" relativeHeight="251663359" behindDoc="1" locked="0" layoutInCell="1" allowOverlap="1" wp14:anchorId="6E99333E" wp14:editId="02277216">
              <wp:simplePos x="0" y="0"/>
              <wp:positionH relativeFrom="page">
                <wp:align>right</wp:align>
              </wp:positionH>
              <wp:positionV relativeFrom="paragraph">
                <wp:posOffset>-459105</wp:posOffset>
              </wp:positionV>
              <wp:extent cx="7743825" cy="885825"/>
              <wp:effectExtent l="0" t="0" r="28575" b="28575"/>
              <wp:wrapNone/>
              <wp:docPr id="3" name="Rectangle 3"/>
              <wp:cNvGraphicFramePr/>
              <a:graphic xmlns:a="http://schemas.openxmlformats.org/drawingml/2006/main">
                <a:graphicData uri="http://schemas.microsoft.com/office/word/2010/wordprocessingShape">
                  <wps:wsp>
                    <wps:cNvSpPr/>
                    <wps:spPr>
                      <a:xfrm>
                        <a:off x="0" y="0"/>
                        <a:ext cx="7743825" cy="88582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21EDECF" id="Rectangle 3" o:spid="_x0000_s1026" style="position:absolute;margin-left:558.55pt;margin-top:-36.15pt;width:609.75pt;height:69.75pt;z-index:-251653121;visibility:visible;mso-wrap-style:square;mso-height-percent:0;mso-wrap-distance-left:9pt;mso-wrap-distance-top:0;mso-wrap-distance-right:9pt;mso-wrap-distance-bottom:0;mso-position-horizontal:right;mso-position-horizontal-relative:page;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" fillcolor="#549e39 [3204]" strokecolor="#294e1c [1604]" strokeweight="1pt">
              <w10:wrap anchorx="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D3250C"/>
    <w:multiLevelType w:val="hybridMultilevel"/>
    <w:tmpl w:val="3190E7A6"/>
    <w:lvl w:ilvl="0" w:tplc="C72684EE">
      <w:numFmt w:val="bullet"/>
      <w:lvlText w:val="•"/>
      <w:lvlJc w:val="left"/>
      <w:pPr>
        <w:ind w:left="1080" w:hanging="720"/>
      </w:pPr>
      <w:rPr>
        <w:rFonts w:ascii="Calibri" w:eastAsiaTheme="minorEastAsia"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97160E7"/>
    <w:multiLevelType w:val="hybridMultilevel"/>
    <w:tmpl w:val="B1B4EF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0C594C"/>
    <w:multiLevelType w:val="hybridMultilevel"/>
    <w:tmpl w:val="223258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B31580"/>
    <w:multiLevelType w:val="hybridMultilevel"/>
    <w:tmpl w:val="1A5C83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108620B"/>
    <w:multiLevelType w:val="hybridMultilevel"/>
    <w:tmpl w:val="0D48E114"/>
    <w:lvl w:ilvl="0" w:tplc="0CA2F414">
      <w:start w:val="1"/>
      <w:numFmt w:val="upperLetter"/>
      <w:pStyle w:val="Heading3"/>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62F1062"/>
    <w:multiLevelType w:val="hybridMultilevel"/>
    <w:tmpl w:val="4BB4BBE2"/>
    <w:lvl w:ilvl="0" w:tplc="0409000F">
      <w:start w:val="1"/>
      <w:numFmt w:val="decimal"/>
      <w:lvlText w:val="%1."/>
      <w:lvlJc w:val="left"/>
      <w:pPr>
        <w:ind w:left="768" w:hanging="360"/>
      </w:pPr>
    </w:lvl>
    <w:lvl w:ilvl="1" w:tplc="04090019" w:tentative="1">
      <w:start w:val="1"/>
      <w:numFmt w:val="lowerLetter"/>
      <w:lvlText w:val="%2."/>
      <w:lvlJc w:val="left"/>
      <w:pPr>
        <w:ind w:left="1488" w:hanging="360"/>
      </w:pPr>
    </w:lvl>
    <w:lvl w:ilvl="2" w:tplc="0409001B" w:tentative="1">
      <w:start w:val="1"/>
      <w:numFmt w:val="lowerRoman"/>
      <w:lvlText w:val="%3."/>
      <w:lvlJc w:val="right"/>
      <w:pPr>
        <w:ind w:left="2208" w:hanging="180"/>
      </w:pPr>
    </w:lvl>
    <w:lvl w:ilvl="3" w:tplc="0409000F" w:tentative="1">
      <w:start w:val="1"/>
      <w:numFmt w:val="decimal"/>
      <w:lvlText w:val="%4."/>
      <w:lvlJc w:val="left"/>
      <w:pPr>
        <w:ind w:left="2928" w:hanging="360"/>
      </w:pPr>
    </w:lvl>
    <w:lvl w:ilvl="4" w:tplc="04090019" w:tentative="1">
      <w:start w:val="1"/>
      <w:numFmt w:val="lowerLetter"/>
      <w:lvlText w:val="%5."/>
      <w:lvlJc w:val="left"/>
      <w:pPr>
        <w:ind w:left="3648" w:hanging="360"/>
      </w:pPr>
    </w:lvl>
    <w:lvl w:ilvl="5" w:tplc="0409001B" w:tentative="1">
      <w:start w:val="1"/>
      <w:numFmt w:val="lowerRoman"/>
      <w:lvlText w:val="%6."/>
      <w:lvlJc w:val="right"/>
      <w:pPr>
        <w:ind w:left="4368" w:hanging="180"/>
      </w:pPr>
    </w:lvl>
    <w:lvl w:ilvl="6" w:tplc="0409000F" w:tentative="1">
      <w:start w:val="1"/>
      <w:numFmt w:val="decimal"/>
      <w:lvlText w:val="%7."/>
      <w:lvlJc w:val="left"/>
      <w:pPr>
        <w:ind w:left="5088" w:hanging="360"/>
      </w:pPr>
    </w:lvl>
    <w:lvl w:ilvl="7" w:tplc="04090019" w:tentative="1">
      <w:start w:val="1"/>
      <w:numFmt w:val="lowerLetter"/>
      <w:lvlText w:val="%8."/>
      <w:lvlJc w:val="left"/>
      <w:pPr>
        <w:ind w:left="5808" w:hanging="360"/>
      </w:pPr>
    </w:lvl>
    <w:lvl w:ilvl="8" w:tplc="0409001B" w:tentative="1">
      <w:start w:val="1"/>
      <w:numFmt w:val="lowerRoman"/>
      <w:lvlText w:val="%9."/>
      <w:lvlJc w:val="right"/>
      <w:pPr>
        <w:ind w:left="6528" w:hanging="180"/>
      </w:pPr>
    </w:lvl>
  </w:abstractNum>
  <w:abstractNum w:abstractNumId="6" w15:restartNumberingAfterBreak="0">
    <w:nsid w:val="2E3020AE"/>
    <w:multiLevelType w:val="hybridMultilevel"/>
    <w:tmpl w:val="E1003E40"/>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15:restartNumberingAfterBreak="0">
    <w:nsid w:val="2FD949DC"/>
    <w:multiLevelType w:val="hybridMultilevel"/>
    <w:tmpl w:val="47CCAB0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442688D"/>
    <w:multiLevelType w:val="hybridMultilevel"/>
    <w:tmpl w:val="71F2D5F4"/>
    <w:lvl w:ilvl="0" w:tplc="E65AD1C8">
      <w:start w:val="1"/>
      <w:numFmt w:val="decimal"/>
      <w:pStyle w:val="Heading2"/>
      <w:lvlText w:val="Part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FD15BFC"/>
    <w:multiLevelType w:val="hybridMultilevel"/>
    <w:tmpl w:val="48EAC7A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1B83818"/>
    <w:multiLevelType w:val="hybridMultilevel"/>
    <w:tmpl w:val="764EEDF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908584C"/>
    <w:multiLevelType w:val="multilevel"/>
    <w:tmpl w:val="6EC02254"/>
    <w:lvl w:ilvl="0">
      <w:start w:val="1"/>
      <w:numFmt w:val="decimal"/>
      <w:pStyle w:val="ListA1"/>
      <w:suff w:val="space"/>
      <w:lvlText w:val="Part %1:"/>
      <w:lvlJc w:val="left"/>
      <w:pPr>
        <w:ind w:left="360" w:hanging="360"/>
      </w:pPr>
      <w:rPr>
        <w:rFonts w:hint="default"/>
      </w:rPr>
    </w:lvl>
    <w:lvl w:ilvl="1">
      <w:start w:val="1"/>
      <w:numFmt w:val="upperLetter"/>
      <w:pStyle w:val="ListA2"/>
      <w:suff w:val="space"/>
      <w:lvlText w:val="%2."/>
      <w:lvlJc w:val="left"/>
      <w:pPr>
        <w:ind w:left="720" w:hanging="360"/>
      </w:pPr>
      <w:rPr>
        <w:rFonts w:hint="default"/>
      </w:rPr>
    </w:lvl>
    <w:lvl w:ilvl="2">
      <w:start w:val="1"/>
      <w:numFmt w:val="decimal"/>
      <w:pStyle w:val="ListA3"/>
      <w:suff w:val="space"/>
      <w:lvlText w:val="%3."/>
      <w:lvlJc w:val="left"/>
      <w:pPr>
        <w:ind w:left="936" w:hanging="216"/>
      </w:pPr>
      <w:rPr>
        <w:rFonts w:hint="default"/>
      </w:rPr>
    </w:lvl>
    <w:lvl w:ilvl="3">
      <w:start w:val="1"/>
      <w:numFmt w:val="lowerRoman"/>
      <w:pStyle w:val="ListA4"/>
      <w:suff w:val="space"/>
      <w:lvlText w:val="%4."/>
      <w:lvlJc w:val="left"/>
      <w:pPr>
        <w:ind w:left="1296" w:hanging="216"/>
      </w:pPr>
      <w:rPr>
        <w:rFonts w:hint="default"/>
      </w:rPr>
    </w:lvl>
    <w:lvl w:ilvl="4">
      <w:start w:val="1"/>
      <w:numFmt w:val="lowerLetter"/>
      <w:pStyle w:val="ListA5"/>
      <w:suff w:val="space"/>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 w15:restartNumberingAfterBreak="0">
    <w:nsid w:val="7884252F"/>
    <w:multiLevelType w:val="hybridMultilevel"/>
    <w:tmpl w:val="731EE6C4"/>
    <w:lvl w:ilvl="0" w:tplc="F6E6640E">
      <w:start w:val="1"/>
      <w:numFmt w:val="decimal"/>
      <w:pStyle w:val="Heading4"/>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 w15:restartNumberingAfterBreak="0">
    <w:nsid w:val="7D6C76D7"/>
    <w:multiLevelType w:val="hybridMultilevel"/>
    <w:tmpl w:val="AA68E4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3"/>
  </w:num>
  <w:num w:numId="3">
    <w:abstractNumId w:val="0"/>
  </w:num>
  <w:num w:numId="4">
    <w:abstractNumId w:val="1"/>
  </w:num>
  <w:num w:numId="5">
    <w:abstractNumId w:val="13"/>
  </w:num>
  <w:num w:numId="6">
    <w:abstractNumId w:val="9"/>
  </w:num>
  <w:num w:numId="7">
    <w:abstractNumId w:val="8"/>
  </w:num>
  <w:num w:numId="8">
    <w:abstractNumId w:val="4"/>
  </w:num>
  <w:num w:numId="9">
    <w:abstractNumId w:val="12"/>
  </w:num>
  <w:num w:numId="10">
    <w:abstractNumId w:val="10"/>
  </w:num>
  <w:num w:numId="11">
    <w:abstractNumId w:val="11"/>
  </w:num>
  <w:num w:numId="12">
    <w:abstractNumId w:val="2"/>
  </w:num>
  <w:num w:numId="1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6"/>
  </w:num>
  <w:num w:numId="1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76"/>
    <w:rsid w:val="000014E9"/>
    <w:rsid w:val="0000443A"/>
    <w:rsid w:val="00017DA0"/>
    <w:rsid w:val="0002030B"/>
    <w:rsid w:val="00022E76"/>
    <w:rsid w:val="000523CF"/>
    <w:rsid w:val="00073856"/>
    <w:rsid w:val="00093B15"/>
    <w:rsid w:val="000C7278"/>
    <w:rsid w:val="000D4D9B"/>
    <w:rsid w:val="000E3275"/>
    <w:rsid w:val="00105D22"/>
    <w:rsid w:val="00110AC7"/>
    <w:rsid w:val="00127DF5"/>
    <w:rsid w:val="00131BE1"/>
    <w:rsid w:val="0013384D"/>
    <w:rsid w:val="001407B8"/>
    <w:rsid w:val="0016092D"/>
    <w:rsid w:val="0016204A"/>
    <w:rsid w:val="001655BD"/>
    <w:rsid w:val="00176495"/>
    <w:rsid w:val="001769C2"/>
    <w:rsid w:val="001930DC"/>
    <w:rsid w:val="001931EB"/>
    <w:rsid w:val="001939CD"/>
    <w:rsid w:val="00196390"/>
    <w:rsid w:val="001A2D25"/>
    <w:rsid w:val="001A5320"/>
    <w:rsid w:val="001A6F67"/>
    <w:rsid w:val="001B111D"/>
    <w:rsid w:val="001D0541"/>
    <w:rsid w:val="001E11D8"/>
    <w:rsid w:val="001F08FA"/>
    <w:rsid w:val="00201039"/>
    <w:rsid w:val="00203CD3"/>
    <w:rsid w:val="00203DD6"/>
    <w:rsid w:val="00215CB8"/>
    <w:rsid w:val="002244AB"/>
    <w:rsid w:val="002266A4"/>
    <w:rsid w:val="002323E7"/>
    <w:rsid w:val="00233E7B"/>
    <w:rsid w:val="00234C7F"/>
    <w:rsid w:val="00236E34"/>
    <w:rsid w:val="002456A8"/>
    <w:rsid w:val="002561A1"/>
    <w:rsid w:val="00270E47"/>
    <w:rsid w:val="00272CA9"/>
    <w:rsid w:val="00275F06"/>
    <w:rsid w:val="00280F6C"/>
    <w:rsid w:val="002A285A"/>
    <w:rsid w:val="002C26BA"/>
    <w:rsid w:val="002D6E66"/>
    <w:rsid w:val="002D709D"/>
    <w:rsid w:val="002D793D"/>
    <w:rsid w:val="00316DE7"/>
    <w:rsid w:val="00334122"/>
    <w:rsid w:val="00334657"/>
    <w:rsid w:val="003347AA"/>
    <w:rsid w:val="00340A1A"/>
    <w:rsid w:val="003435B0"/>
    <w:rsid w:val="003535FF"/>
    <w:rsid w:val="00355EF5"/>
    <w:rsid w:val="003767D1"/>
    <w:rsid w:val="003A293B"/>
    <w:rsid w:val="003A7C27"/>
    <w:rsid w:val="003C02E7"/>
    <w:rsid w:val="003D3E4C"/>
    <w:rsid w:val="003D5DE2"/>
    <w:rsid w:val="003E6810"/>
    <w:rsid w:val="003E6C92"/>
    <w:rsid w:val="003F41AF"/>
    <w:rsid w:val="00400411"/>
    <w:rsid w:val="0040143B"/>
    <w:rsid w:val="00407CAC"/>
    <w:rsid w:val="00410A0A"/>
    <w:rsid w:val="004635B3"/>
    <w:rsid w:val="00470748"/>
    <w:rsid w:val="004773AE"/>
    <w:rsid w:val="004A264B"/>
    <w:rsid w:val="004B2195"/>
    <w:rsid w:val="004C08AF"/>
    <w:rsid w:val="004C1FC5"/>
    <w:rsid w:val="004E5A21"/>
    <w:rsid w:val="004F3B69"/>
    <w:rsid w:val="005006FA"/>
    <w:rsid w:val="00506390"/>
    <w:rsid w:val="0053082B"/>
    <w:rsid w:val="0053722A"/>
    <w:rsid w:val="00567492"/>
    <w:rsid w:val="005A01D9"/>
    <w:rsid w:val="005C38D8"/>
    <w:rsid w:val="005C5F11"/>
    <w:rsid w:val="005E5EC5"/>
    <w:rsid w:val="00604045"/>
    <w:rsid w:val="00613E04"/>
    <w:rsid w:val="006143E6"/>
    <w:rsid w:val="0064597F"/>
    <w:rsid w:val="00654124"/>
    <w:rsid w:val="00674958"/>
    <w:rsid w:val="00683C6B"/>
    <w:rsid w:val="00692F04"/>
    <w:rsid w:val="006B25E2"/>
    <w:rsid w:val="006B6B25"/>
    <w:rsid w:val="006D3CAE"/>
    <w:rsid w:val="006E7E75"/>
    <w:rsid w:val="006F4366"/>
    <w:rsid w:val="00710FC1"/>
    <w:rsid w:val="0071181E"/>
    <w:rsid w:val="00715517"/>
    <w:rsid w:val="00720BE9"/>
    <w:rsid w:val="0075302A"/>
    <w:rsid w:val="00754E50"/>
    <w:rsid w:val="00771FEC"/>
    <w:rsid w:val="007A3262"/>
    <w:rsid w:val="007B6149"/>
    <w:rsid w:val="007F1E1C"/>
    <w:rsid w:val="00800259"/>
    <w:rsid w:val="00804D2F"/>
    <w:rsid w:val="008067D2"/>
    <w:rsid w:val="00817A08"/>
    <w:rsid w:val="00820A39"/>
    <w:rsid w:val="00824747"/>
    <w:rsid w:val="008253B5"/>
    <w:rsid w:val="00843E74"/>
    <w:rsid w:val="00890F4C"/>
    <w:rsid w:val="008B2C53"/>
    <w:rsid w:val="008D1620"/>
    <w:rsid w:val="008D5953"/>
    <w:rsid w:val="008D651D"/>
    <w:rsid w:val="008E36E6"/>
    <w:rsid w:val="009006B4"/>
    <w:rsid w:val="00905533"/>
    <w:rsid w:val="009113C4"/>
    <w:rsid w:val="00917D5C"/>
    <w:rsid w:val="00923C11"/>
    <w:rsid w:val="009402E7"/>
    <w:rsid w:val="00940BDF"/>
    <w:rsid w:val="00955FF0"/>
    <w:rsid w:val="0096614F"/>
    <w:rsid w:val="009668A7"/>
    <w:rsid w:val="00983625"/>
    <w:rsid w:val="009862C7"/>
    <w:rsid w:val="00986406"/>
    <w:rsid w:val="009A0520"/>
    <w:rsid w:val="009A203B"/>
    <w:rsid w:val="009D0DA7"/>
    <w:rsid w:val="009E2449"/>
    <w:rsid w:val="009E5F3C"/>
    <w:rsid w:val="00A012C6"/>
    <w:rsid w:val="00A03A43"/>
    <w:rsid w:val="00A11540"/>
    <w:rsid w:val="00A3346C"/>
    <w:rsid w:val="00A447FA"/>
    <w:rsid w:val="00A46E50"/>
    <w:rsid w:val="00A56138"/>
    <w:rsid w:val="00A5742D"/>
    <w:rsid w:val="00A60AF4"/>
    <w:rsid w:val="00A6510E"/>
    <w:rsid w:val="00AC4A74"/>
    <w:rsid w:val="00AC6681"/>
    <w:rsid w:val="00AD3EE3"/>
    <w:rsid w:val="00AE556E"/>
    <w:rsid w:val="00AF5D9D"/>
    <w:rsid w:val="00B0008E"/>
    <w:rsid w:val="00B004D0"/>
    <w:rsid w:val="00B02433"/>
    <w:rsid w:val="00B118D9"/>
    <w:rsid w:val="00B43C8A"/>
    <w:rsid w:val="00B62885"/>
    <w:rsid w:val="00B821B0"/>
    <w:rsid w:val="00B963D0"/>
    <w:rsid w:val="00BB23AC"/>
    <w:rsid w:val="00BB6CE9"/>
    <w:rsid w:val="00BC37CA"/>
    <w:rsid w:val="00BD357A"/>
    <w:rsid w:val="00BE528B"/>
    <w:rsid w:val="00C171C9"/>
    <w:rsid w:val="00C41F9E"/>
    <w:rsid w:val="00C51680"/>
    <w:rsid w:val="00C53228"/>
    <w:rsid w:val="00C72244"/>
    <w:rsid w:val="00C7292D"/>
    <w:rsid w:val="00C84107"/>
    <w:rsid w:val="00C864E6"/>
    <w:rsid w:val="00CA13AF"/>
    <w:rsid w:val="00CA38BE"/>
    <w:rsid w:val="00CE77EA"/>
    <w:rsid w:val="00D102A4"/>
    <w:rsid w:val="00D76731"/>
    <w:rsid w:val="00D839F6"/>
    <w:rsid w:val="00DB2399"/>
    <w:rsid w:val="00DC3DC3"/>
    <w:rsid w:val="00DC5A39"/>
    <w:rsid w:val="00DC6CCF"/>
    <w:rsid w:val="00DD79A9"/>
    <w:rsid w:val="00DE264A"/>
    <w:rsid w:val="00DF07AD"/>
    <w:rsid w:val="00E05796"/>
    <w:rsid w:val="00E3480F"/>
    <w:rsid w:val="00E36E35"/>
    <w:rsid w:val="00E45B1A"/>
    <w:rsid w:val="00E55813"/>
    <w:rsid w:val="00E605CD"/>
    <w:rsid w:val="00E85BEE"/>
    <w:rsid w:val="00EA25DF"/>
    <w:rsid w:val="00EA615F"/>
    <w:rsid w:val="00EB2AD7"/>
    <w:rsid w:val="00EC4DE4"/>
    <w:rsid w:val="00ED34DF"/>
    <w:rsid w:val="00EE20DA"/>
    <w:rsid w:val="00EE5D8B"/>
    <w:rsid w:val="00F1747C"/>
    <w:rsid w:val="00F21B8D"/>
    <w:rsid w:val="00F43651"/>
    <w:rsid w:val="00F56C0A"/>
    <w:rsid w:val="00FA35C9"/>
    <w:rsid w:val="00FB5120"/>
    <w:rsid w:val="00FD1DB8"/>
    <w:rsid w:val="00FD7DB0"/>
    <w:rsid w:val="00FE10D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09B3F35"/>
  <w15:chartTrackingRefBased/>
  <w15:docId w15:val="{2F0E5BC9-F20C-41E4-963A-4D0B5429F1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Title"/>
    <w:next w:val="Normal"/>
    <w:link w:val="Heading1Char"/>
    <w:autoRedefine/>
    <w:uiPriority w:val="9"/>
    <w:qFormat/>
    <w:rsid w:val="00272CA9"/>
    <w:pPr>
      <w:spacing w:before="240"/>
      <w:outlineLvl w:val="0"/>
    </w:pPr>
    <w:rPr>
      <w:rFonts w:ascii="Cambria" w:hAnsi="Cambria"/>
      <w:sz w:val="72"/>
    </w:rPr>
  </w:style>
  <w:style w:type="paragraph" w:styleId="Heading2">
    <w:name w:val="heading 2"/>
    <w:aliases w:val="List_1A"/>
    <w:basedOn w:val="List"/>
    <w:next w:val="List"/>
    <w:link w:val="Heading2Char"/>
    <w:uiPriority w:val="9"/>
    <w:unhideWhenUsed/>
    <w:rsid w:val="009A0520"/>
    <w:pPr>
      <w:numPr>
        <w:numId w:val="7"/>
      </w:numPr>
      <w:ind w:left="360"/>
      <w:outlineLvl w:val="1"/>
    </w:pPr>
    <w:rPr>
      <w:rFonts w:asciiTheme="majorHAnsi" w:hAnsiTheme="majorHAnsi"/>
      <w:sz w:val="48"/>
    </w:rPr>
  </w:style>
  <w:style w:type="paragraph" w:styleId="Heading3">
    <w:name w:val="heading 3"/>
    <w:aliases w:val="List_2A"/>
    <w:basedOn w:val="List"/>
    <w:next w:val="List"/>
    <w:link w:val="Heading3Char"/>
    <w:uiPriority w:val="9"/>
    <w:unhideWhenUsed/>
    <w:rsid w:val="006B25E2"/>
    <w:pPr>
      <w:keepNext/>
      <w:keepLines/>
      <w:numPr>
        <w:numId w:val="8"/>
      </w:numPr>
      <w:spacing w:before="40" w:after="0"/>
      <w:outlineLvl w:val="2"/>
    </w:pPr>
    <w:rPr>
      <w:rFonts w:asciiTheme="majorHAnsi" w:eastAsiaTheme="majorEastAsia" w:hAnsiTheme="majorHAnsi" w:cstheme="majorBidi"/>
      <w:b/>
      <w:sz w:val="36"/>
      <w:szCs w:val="24"/>
    </w:rPr>
  </w:style>
  <w:style w:type="paragraph" w:styleId="Heading4">
    <w:name w:val="heading 4"/>
    <w:aliases w:val="List_3A"/>
    <w:basedOn w:val="List3"/>
    <w:next w:val="List3"/>
    <w:link w:val="Heading4Char"/>
    <w:uiPriority w:val="9"/>
    <w:unhideWhenUsed/>
    <w:rsid w:val="006B25E2"/>
    <w:pPr>
      <w:keepNext/>
      <w:keepLines/>
      <w:numPr>
        <w:numId w:val="9"/>
      </w:numPr>
      <w:spacing w:before="40" w:after="0"/>
      <w:outlineLvl w:val="3"/>
    </w:pPr>
    <w:rPr>
      <w:rFonts w:ascii="Calibri" w:eastAsiaTheme="majorEastAsia" w:hAnsi="Calibri" w:cstheme="majorBidi"/>
      <w:iCs/>
    </w:rPr>
  </w:style>
  <w:style w:type="paragraph" w:styleId="Heading5">
    <w:name w:val="heading 5"/>
    <w:basedOn w:val="Normal"/>
    <w:next w:val="Normal"/>
    <w:link w:val="Heading5Char"/>
    <w:uiPriority w:val="9"/>
    <w:semiHidden/>
    <w:unhideWhenUsed/>
    <w:qFormat/>
    <w:rsid w:val="00A6510E"/>
    <w:pPr>
      <w:keepNext/>
      <w:keepLines/>
      <w:spacing w:before="40" w:after="0"/>
      <w:outlineLvl w:val="4"/>
    </w:pPr>
    <w:rPr>
      <w:rFonts w:asciiTheme="majorHAnsi" w:eastAsiaTheme="majorEastAsia" w:hAnsiTheme="majorHAnsi" w:cstheme="majorBidi"/>
      <w:color w:val="3E762A" w:themeColor="accent1" w:themeShade="BF"/>
    </w:rPr>
  </w:style>
  <w:style w:type="paragraph" w:styleId="Heading6">
    <w:name w:val="heading 6"/>
    <w:basedOn w:val="Normal"/>
    <w:next w:val="Normal"/>
    <w:link w:val="Heading6Char"/>
    <w:uiPriority w:val="9"/>
    <w:semiHidden/>
    <w:unhideWhenUsed/>
    <w:qFormat/>
    <w:rsid w:val="00A6510E"/>
    <w:pPr>
      <w:keepNext/>
      <w:keepLines/>
      <w:spacing w:before="40" w:after="0"/>
      <w:outlineLvl w:val="5"/>
    </w:pPr>
    <w:rPr>
      <w:rFonts w:asciiTheme="majorHAnsi" w:eastAsiaTheme="majorEastAsia" w:hAnsiTheme="majorHAnsi" w:cstheme="majorBidi"/>
      <w:color w:val="294E1C" w:themeColor="accent1" w:themeShade="7F"/>
    </w:rPr>
  </w:style>
  <w:style w:type="paragraph" w:styleId="Heading7">
    <w:name w:val="heading 7"/>
    <w:basedOn w:val="Normal"/>
    <w:next w:val="Normal"/>
    <w:link w:val="Heading7Char"/>
    <w:uiPriority w:val="9"/>
    <w:semiHidden/>
    <w:unhideWhenUsed/>
    <w:qFormat/>
    <w:rsid w:val="00A6510E"/>
    <w:pPr>
      <w:keepNext/>
      <w:keepLines/>
      <w:spacing w:before="40" w:after="0"/>
      <w:outlineLvl w:val="6"/>
    </w:pPr>
    <w:rPr>
      <w:rFonts w:asciiTheme="majorHAnsi" w:eastAsiaTheme="majorEastAsia" w:hAnsiTheme="majorHAnsi" w:cstheme="majorBidi"/>
      <w:i/>
      <w:iCs/>
      <w:color w:val="294E1C" w:themeColor="accent1" w:themeShade="7F"/>
    </w:rPr>
  </w:style>
  <w:style w:type="paragraph" w:styleId="Heading8">
    <w:name w:val="heading 8"/>
    <w:basedOn w:val="Normal"/>
    <w:next w:val="Normal"/>
    <w:link w:val="Heading8Char"/>
    <w:uiPriority w:val="9"/>
    <w:semiHidden/>
    <w:unhideWhenUsed/>
    <w:qFormat/>
    <w:rsid w:val="00A6510E"/>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A6510E"/>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22E76"/>
    <w:pPr>
      <w:tabs>
        <w:tab w:val="center" w:pos="4680"/>
        <w:tab w:val="right" w:pos="9360"/>
      </w:tabs>
      <w:spacing w:after="0" w:line="240" w:lineRule="auto"/>
    </w:pPr>
  </w:style>
  <w:style w:type="character" w:customStyle="1" w:styleId="HeaderChar">
    <w:name w:val="Header Char"/>
    <w:basedOn w:val="DefaultParagraphFont"/>
    <w:link w:val="Header"/>
    <w:uiPriority w:val="99"/>
    <w:rsid w:val="00022E76"/>
  </w:style>
  <w:style w:type="paragraph" w:styleId="Footer">
    <w:name w:val="footer"/>
    <w:basedOn w:val="Normal"/>
    <w:link w:val="FooterChar"/>
    <w:uiPriority w:val="99"/>
    <w:unhideWhenUsed/>
    <w:rsid w:val="00022E76"/>
    <w:pPr>
      <w:tabs>
        <w:tab w:val="center" w:pos="4680"/>
        <w:tab w:val="right" w:pos="9360"/>
      </w:tabs>
      <w:spacing w:after="0" w:line="240" w:lineRule="auto"/>
    </w:pPr>
  </w:style>
  <w:style w:type="character" w:customStyle="1" w:styleId="FooterChar">
    <w:name w:val="Footer Char"/>
    <w:basedOn w:val="DefaultParagraphFont"/>
    <w:link w:val="Footer"/>
    <w:uiPriority w:val="99"/>
    <w:rsid w:val="00022E76"/>
  </w:style>
  <w:style w:type="paragraph" w:styleId="Title">
    <w:name w:val="Title"/>
    <w:basedOn w:val="Normal"/>
    <w:next w:val="Normal"/>
    <w:link w:val="TitleChar"/>
    <w:uiPriority w:val="10"/>
    <w:qFormat/>
    <w:rsid w:val="006F4366"/>
    <w:pPr>
      <w:spacing w:after="0" w:line="240" w:lineRule="auto"/>
      <w:contextualSpacing/>
    </w:pPr>
    <w:rPr>
      <w:rFonts w:asciiTheme="majorHAnsi" w:eastAsiaTheme="majorEastAsia" w:hAnsiTheme="majorHAnsi" w:cstheme="majorBidi"/>
      <w:spacing w:val="-10"/>
      <w:kern w:val="28"/>
      <w:sz w:val="48"/>
      <w:szCs w:val="56"/>
    </w:rPr>
  </w:style>
  <w:style w:type="character" w:customStyle="1" w:styleId="TitleChar">
    <w:name w:val="Title Char"/>
    <w:basedOn w:val="DefaultParagraphFont"/>
    <w:link w:val="Title"/>
    <w:uiPriority w:val="10"/>
    <w:rsid w:val="006F4366"/>
    <w:rPr>
      <w:rFonts w:asciiTheme="majorHAnsi" w:eastAsiaTheme="majorEastAsia" w:hAnsiTheme="majorHAnsi" w:cstheme="majorBidi"/>
      <w:spacing w:val="-10"/>
      <w:kern w:val="28"/>
      <w:sz w:val="48"/>
      <w:szCs w:val="56"/>
    </w:rPr>
  </w:style>
  <w:style w:type="character" w:customStyle="1" w:styleId="Heading1Char">
    <w:name w:val="Heading 1 Char"/>
    <w:basedOn w:val="DefaultParagraphFont"/>
    <w:link w:val="Heading1"/>
    <w:uiPriority w:val="9"/>
    <w:rsid w:val="00272CA9"/>
    <w:rPr>
      <w:rFonts w:ascii="Cambria" w:eastAsiaTheme="majorEastAsia" w:hAnsi="Cambria" w:cstheme="majorBidi"/>
      <w:spacing w:val="-10"/>
      <w:kern w:val="28"/>
      <w:sz w:val="72"/>
      <w:szCs w:val="56"/>
    </w:rPr>
  </w:style>
  <w:style w:type="paragraph" w:customStyle="1" w:styleId="CoverHeading">
    <w:name w:val="Cover_Heading"/>
    <w:basedOn w:val="Normal"/>
    <w:link w:val="CoverHeadingChar"/>
    <w:qFormat/>
    <w:rsid w:val="00272CA9"/>
    <w:rPr>
      <w:b/>
      <w:sz w:val="28"/>
    </w:rPr>
  </w:style>
  <w:style w:type="table" w:styleId="TableGrid">
    <w:name w:val="Table Grid"/>
    <w:basedOn w:val="TableNormal"/>
    <w:uiPriority w:val="59"/>
    <w:rsid w:val="00236E3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verHeadingChar">
    <w:name w:val="Cover_Heading Char"/>
    <w:basedOn w:val="DefaultParagraphFont"/>
    <w:link w:val="CoverHeading"/>
    <w:rsid w:val="00272CA9"/>
    <w:rPr>
      <w:b/>
      <w:sz w:val="28"/>
    </w:rPr>
  </w:style>
  <w:style w:type="character" w:styleId="Strong">
    <w:name w:val="Strong"/>
    <w:uiPriority w:val="99"/>
    <w:qFormat/>
    <w:rsid w:val="00236E34"/>
    <w:rPr>
      <w:b/>
      <w:bCs/>
    </w:rPr>
  </w:style>
  <w:style w:type="paragraph" w:styleId="NoSpacing">
    <w:name w:val="No Spacing"/>
    <w:basedOn w:val="Normal"/>
    <w:link w:val="NoSpacingChar"/>
    <w:uiPriority w:val="1"/>
    <w:qFormat/>
    <w:rsid w:val="006F4366"/>
    <w:pPr>
      <w:spacing w:after="0" w:line="240" w:lineRule="auto"/>
    </w:pPr>
    <w:rPr>
      <w:rFonts w:eastAsiaTheme="minorEastAsia"/>
      <w:szCs w:val="20"/>
    </w:rPr>
  </w:style>
  <w:style w:type="character" w:customStyle="1" w:styleId="NoSpacingChar">
    <w:name w:val="No Spacing Char"/>
    <w:basedOn w:val="DefaultParagraphFont"/>
    <w:link w:val="NoSpacing"/>
    <w:uiPriority w:val="1"/>
    <w:rsid w:val="006F4366"/>
    <w:rPr>
      <w:rFonts w:eastAsiaTheme="minorEastAsia"/>
      <w:szCs w:val="20"/>
    </w:rPr>
  </w:style>
  <w:style w:type="character" w:styleId="Hyperlink">
    <w:name w:val="Hyperlink"/>
    <w:basedOn w:val="DefaultParagraphFont"/>
    <w:uiPriority w:val="99"/>
    <w:unhideWhenUsed/>
    <w:rsid w:val="00E45B1A"/>
    <w:rPr>
      <w:color w:val="0645AD"/>
      <w:u w:val="single"/>
    </w:rPr>
  </w:style>
  <w:style w:type="paragraph" w:styleId="ListParagraph">
    <w:name w:val="List Paragraph"/>
    <w:basedOn w:val="Normal"/>
    <w:uiPriority w:val="34"/>
    <w:qFormat/>
    <w:rsid w:val="006F4366"/>
    <w:pPr>
      <w:ind w:left="720"/>
      <w:contextualSpacing/>
    </w:pPr>
  </w:style>
  <w:style w:type="character" w:customStyle="1" w:styleId="Heading2Char">
    <w:name w:val="Heading 2 Char"/>
    <w:aliases w:val="List_1A Char"/>
    <w:basedOn w:val="DefaultParagraphFont"/>
    <w:link w:val="Heading2"/>
    <w:uiPriority w:val="9"/>
    <w:rsid w:val="009A0520"/>
    <w:rPr>
      <w:rFonts w:asciiTheme="majorHAnsi" w:hAnsiTheme="majorHAnsi"/>
      <w:sz w:val="48"/>
    </w:rPr>
  </w:style>
  <w:style w:type="table" w:styleId="GridTable5Dark">
    <w:name w:val="Grid Table 5 Dark"/>
    <w:basedOn w:val="TableNormal"/>
    <w:uiPriority w:val="50"/>
    <w:rsid w:val="00234C7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34C7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FD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49E39"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49E39"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49E39"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49E39" w:themeFill="accent1"/>
      </w:tcPr>
    </w:tblStylePr>
    <w:tblStylePr w:type="band1Vert">
      <w:tblPr/>
      <w:tcPr>
        <w:shd w:val="clear" w:color="auto" w:fill="B7DFA8" w:themeFill="accent1" w:themeFillTint="66"/>
      </w:tcPr>
    </w:tblStylePr>
    <w:tblStylePr w:type="band1Horz">
      <w:tblPr/>
      <w:tcPr>
        <w:shd w:val="clear" w:color="auto" w:fill="B7DFA8" w:themeFill="accent1" w:themeFillTint="66"/>
      </w:tcPr>
    </w:tblStylePr>
  </w:style>
  <w:style w:type="character" w:customStyle="1" w:styleId="Heading3Char">
    <w:name w:val="Heading 3 Char"/>
    <w:aliases w:val="List_2A Char"/>
    <w:basedOn w:val="DefaultParagraphFont"/>
    <w:link w:val="Heading3"/>
    <w:uiPriority w:val="9"/>
    <w:rsid w:val="006B25E2"/>
    <w:rPr>
      <w:rFonts w:asciiTheme="majorHAnsi" w:eastAsiaTheme="majorEastAsia" w:hAnsiTheme="majorHAnsi" w:cstheme="majorBidi"/>
      <w:b/>
      <w:sz w:val="36"/>
      <w:szCs w:val="24"/>
    </w:rPr>
  </w:style>
  <w:style w:type="paragraph" w:styleId="TOC1">
    <w:name w:val="toc 1"/>
    <w:basedOn w:val="Normal"/>
    <w:next w:val="Normal"/>
    <w:autoRedefine/>
    <w:uiPriority w:val="39"/>
    <w:unhideWhenUsed/>
    <w:rsid w:val="00DC6CCF"/>
    <w:pPr>
      <w:tabs>
        <w:tab w:val="right" w:leader="dot" w:pos="9350"/>
      </w:tabs>
      <w:spacing w:after="100" w:line="276" w:lineRule="auto"/>
      <w:ind w:left="180"/>
    </w:pPr>
    <w:rPr>
      <w:rFonts w:eastAsiaTheme="minorEastAsia"/>
    </w:rPr>
  </w:style>
  <w:style w:type="character" w:styleId="CommentReference">
    <w:name w:val="annotation reference"/>
    <w:basedOn w:val="DefaultParagraphFont"/>
    <w:uiPriority w:val="99"/>
    <w:semiHidden/>
    <w:unhideWhenUsed/>
    <w:rsid w:val="00DC6CCF"/>
    <w:rPr>
      <w:sz w:val="16"/>
      <w:szCs w:val="16"/>
    </w:rPr>
  </w:style>
  <w:style w:type="paragraph" w:styleId="CommentText">
    <w:name w:val="annotation text"/>
    <w:basedOn w:val="Normal"/>
    <w:link w:val="CommentTextChar"/>
    <w:uiPriority w:val="99"/>
    <w:semiHidden/>
    <w:unhideWhenUsed/>
    <w:rsid w:val="00DC6CCF"/>
    <w:pPr>
      <w:spacing w:after="200" w:line="276" w:lineRule="auto"/>
    </w:pPr>
    <w:rPr>
      <w:rFonts w:eastAsiaTheme="minorEastAsia"/>
      <w:sz w:val="20"/>
      <w:szCs w:val="20"/>
    </w:rPr>
  </w:style>
  <w:style w:type="character" w:customStyle="1" w:styleId="CommentTextChar">
    <w:name w:val="Comment Text Char"/>
    <w:basedOn w:val="DefaultParagraphFont"/>
    <w:link w:val="CommentText"/>
    <w:uiPriority w:val="99"/>
    <w:semiHidden/>
    <w:rsid w:val="00DC6CCF"/>
    <w:rPr>
      <w:rFonts w:eastAsiaTheme="minorEastAsia"/>
      <w:sz w:val="20"/>
      <w:szCs w:val="20"/>
    </w:rPr>
  </w:style>
  <w:style w:type="paragraph" w:customStyle="1" w:styleId="CoverHeader">
    <w:name w:val="Cover_Header"/>
    <w:link w:val="CoverHeaderChar"/>
    <w:qFormat/>
    <w:rsid w:val="00DC6CCF"/>
    <w:pPr>
      <w:shd w:val="clear" w:color="auto" w:fill="FFFFFF" w:themeFill="background1"/>
      <w:spacing w:before="240" w:after="0" w:line="240" w:lineRule="auto"/>
    </w:pPr>
    <w:rPr>
      <w:rFonts w:eastAsiaTheme="minorEastAsia"/>
      <w:b/>
      <w:sz w:val="28"/>
      <w:szCs w:val="28"/>
    </w:rPr>
  </w:style>
  <w:style w:type="character" w:customStyle="1" w:styleId="CoverHeaderChar">
    <w:name w:val="Cover_Header Char"/>
    <w:basedOn w:val="DefaultParagraphFont"/>
    <w:link w:val="CoverHeader"/>
    <w:rsid w:val="00DC6CCF"/>
    <w:rPr>
      <w:rFonts w:eastAsiaTheme="minorEastAsia"/>
      <w:b/>
      <w:sz w:val="28"/>
      <w:szCs w:val="28"/>
      <w:shd w:val="clear" w:color="auto" w:fill="FFFFFF" w:themeFill="background1"/>
    </w:rPr>
  </w:style>
  <w:style w:type="paragraph" w:styleId="BalloonText">
    <w:name w:val="Balloon Text"/>
    <w:basedOn w:val="Normal"/>
    <w:link w:val="BalloonTextChar"/>
    <w:uiPriority w:val="99"/>
    <w:semiHidden/>
    <w:unhideWhenUsed/>
    <w:rsid w:val="00DC6CCF"/>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C6CCF"/>
    <w:rPr>
      <w:rFonts w:ascii="Segoe UI" w:hAnsi="Segoe UI" w:cs="Segoe UI"/>
      <w:sz w:val="18"/>
      <w:szCs w:val="18"/>
    </w:rPr>
  </w:style>
  <w:style w:type="paragraph" w:styleId="TOC2">
    <w:name w:val="toc 2"/>
    <w:basedOn w:val="Normal"/>
    <w:next w:val="Normal"/>
    <w:autoRedefine/>
    <w:uiPriority w:val="39"/>
    <w:unhideWhenUsed/>
    <w:rsid w:val="00DC6CCF"/>
    <w:pPr>
      <w:spacing w:after="100"/>
      <w:ind w:left="220"/>
    </w:pPr>
  </w:style>
  <w:style w:type="paragraph" w:customStyle="1" w:styleId="informationReferenceandInformation">
    <w:name w:val="information (Reference and Information)"/>
    <w:basedOn w:val="Normal"/>
    <w:uiPriority w:val="99"/>
    <w:rsid w:val="00DC5A39"/>
    <w:pPr>
      <w:suppressAutoHyphens/>
      <w:autoSpaceDE w:val="0"/>
      <w:autoSpaceDN w:val="0"/>
      <w:adjustRightInd w:val="0"/>
      <w:spacing w:after="180" w:line="180" w:lineRule="atLeast"/>
      <w:textAlignment w:val="center"/>
    </w:pPr>
    <w:rPr>
      <w:rFonts w:ascii="Univers LT 55" w:hAnsi="Univers LT 55" w:cs="Univers LT 55"/>
      <w:color w:val="000000"/>
      <w:sz w:val="14"/>
      <w:szCs w:val="14"/>
    </w:rPr>
  </w:style>
  <w:style w:type="paragraph" w:customStyle="1" w:styleId="H-informationReferenceandInformation">
    <w:name w:val="H-information (Reference and Information)"/>
    <w:basedOn w:val="informationReferenceandInformation"/>
    <w:uiPriority w:val="99"/>
    <w:rsid w:val="00DC5A39"/>
    <w:pPr>
      <w:spacing w:after="90"/>
    </w:pPr>
    <w:rPr>
      <w:b/>
      <w:bCs/>
    </w:rPr>
  </w:style>
  <w:style w:type="paragraph" w:customStyle="1" w:styleId="bodytext-noindent">
    <w:name w:val="body text-no indent"/>
    <w:basedOn w:val="Normal"/>
    <w:uiPriority w:val="99"/>
    <w:rsid w:val="00DC5A39"/>
    <w:pPr>
      <w:suppressAutoHyphens/>
      <w:autoSpaceDE w:val="0"/>
      <w:autoSpaceDN w:val="0"/>
      <w:adjustRightInd w:val="0"/>
      <w:spacing w:after="72" w:line="240" w:lineRule="atLeast"/>
      <w:textAlignment w:val="center"/>
    </w:pPr>
    <w:rPr>
      <w:rFonts w:ascii="Adobe Garamond Pro" w:hAnsi="Adobe Garamond Pro" w:cs="Adobe Garamond Pro"/>
      <w:color w:val="000000"/>
      <w:spacing w:val="2"/>
      <w:sz w:val="20"/>
      <w:szCs w:val="20"/>
    </w:rPr>
  </w:style>
  <w:style w:type="character" w:styleId="UnresolvedMention">
    <w:name w:val="Unresolved Mention"/>
    <w:basedOn w:val="DefaultParagraphFont"/>
    <w:uiPriority w:val="99"/>
    <w:semiHidden/>
    <w:unhideWhenUsed/>
    <w:rsid w:val="00DB2399"/>
    <w:rPr>
      <w:color w:val="605E5C"/>
      <w:shd w:val="clear" w:color="auto" w:fill="E1DFDD"/>
    </w:rPr>
  </w:style>
  <w:style w:type="character" w:customStyle="1" w:styleId="Heading4Char">
    <w:name w:val="Heading 4 Char"/>
    <w:aliases w:val="List_3A Char"/>
    <w:basedOn w:val="DefaultParagraphFont"/>
    <w:link w:val="Heading4"/>
    <w:uiPriority w:val="9"/>
    <w:rsid w:val="006B25E2"/>
    <w:rPr>
      <w:rFonts w:ascii="Calibri" w:eastAsiaTheme="majorEastAsia" w:hAnsi="Calibri" w:cstheme="majorBidi"/>
      <w:iCs/>
    </w:rPr>
  </w:style>
  <w:style w:type="paragraph" w:styleId="List">
    <w:name w:val="List"/>
    <w:basedOn w:val="Normal"/>
    <w:uiPriority w:val="99"/>
    <w:semiHidden/>
    <w:unhideWhenUsed/>
    <w:rsid w:val="009A0520"/>
    <w:pPr>
      <w:ind w:left="360" w:hanging="360"/>
      <w:contextualSpacing/>
    </w:pPr>
  </w:style>
  <w:style w:type="paragraph" w:customStyle="1" w:styleId="GTACNote">
    <w:name w:val="GTAC_Note"/>
    <w:basedOn w:val="Normal"/>
    <w:link w:val="GTACNoteChar"/>
    <w:qFormat/>
    <w:rsid w:val="00843E74"/>
    <w:pPr>
      <w:pBdr>
        <w:top w:val="single" w:sz="18" w:space="1" w:color="auto"/>
        <w:left w:val="single" w:sz="18" w:space="4" w:color="auto"/>
        <w:bottom w:val="single" w:sz="18" w:space="1" w:color="auto"/>
        <w:right w:val="single" w:sz="18" w:space="4" w:color="auto"/>
      </w:pBdr>
      <w:shd w:val="clear" w:color="auto" w:fill="CBDFF1"/>
      <w:spacing w:before="120" w:after="120" w:line="240" w:lineRule="auto"/>
    </w:pPr>
    <w:rPr>
      <w:rFonts w:ascii="Calibri" w:eastAsiaTheme="minorEastAsia" w:hAnsi="Calibri"/>
      <w:i/>
      <w:color w:val="000000" w:themeColor="text1"/>
    </w:rPr>
  </w:style>
  <w:style w:type="paragraph" w:styleId="List3">
    <w:name w:val="List 3"/>
    <w:basedOn w:val="Normal"/>
    <w:uiPriority w:val="99"/>
    <w:unhideWhenUsed/>
    <w:rsid w:val="006B25E2"/>
    <w:pPr>
      <w:ind w:left="1080" w:hanging="360"/>
      <w:contextualSpacing/>
    </w:pPr>
  </w:style>
  <w:style w:type="character" w:customStyle="1" w:styleId="GTACNoteChar">
    <w:name w:val="GTAC_Note Char"/>
    <w:basedOn w:val="DefaultParagraphFont"/>
    <w:link w:val="GTACNote"/>
    <w:rsid w:val="00843E74"/>
    <w:rPr>
      <w:rFonts w:ascii="Calibri" w:eastAsiaTheme="minorEastAsia" w:hAnsi="Calibri"/>
      <w:i/>
      <w:color w:val="000000" w:themeColor="text1"/>
      <w:shd w:val="clear" w:color="auto" w:fill="CBDFF1"/>
    </w:rPr>
  </w:style>
  <w:style w:type="paragraph" w:styleId="CommentSubject">
    <w:name w:val="annotation subject"/>
    <w:basedOn w:val="CommentText"/>
    <w:next w:val="CommentText"/>
    <w:link w:val="CommentSubjectChar"/>
    <w:uiPriority w:val="99"/>
    <w:semiHidden/>
    <w:unhideWhenUsed/>
    <w:rsid w:val="00843E74"/>
    <w:pPr>
      <w:spacing w:after="160" w:line="240" w:lineRule="auto"/>
    </w:pPr>
    <w:rPr>
      <w:rFonts w:eastAsiaTheme="minorHAnsi"/>
      <w:b/>
      <w:bCs/>
    </w:rPr>
  </w:style>
  <w:style w:type="character" w:customStyle="1" w:styleId="CommentSubjectChar">
    <w:name w:val="Comment Subject Char"/>
    <w:basedOn w:val="CommentTextChar"/>
    <w:link w:val="CommentSubject"/>
    <w:uiPriority w:val="99"/>
    <w:semiHidden/>
    <w:rsid w:val="00843E74"/>
    <w:rPr>
      <w:rFonts w:eastAsiaTheme="minorEastAsia"/>
      <w:b/>
      <w:bCs/>
      <w:sz w:val="20"/>
      <w:szCs w:val="20"/>
    </w:rPr>
  </w:style>
  <w:style w:type="paragraph" w:styleId="TOC3">
    <w:name w:val="toc 3"/>
    <w:basedOn w:val="Normal"/>
    <w:next w:val="Normal"/>
    <w:autoRedefine/>
    <w:uiPriority w:val="39"/>
    <w:unhideWhenUsed/>
    <w:rsid w:val="00A6510E"/>
    <w:pPr>
      <w:spacing w:after="100"/>
      <w:ind w:left="440"/>
    </w:pPr>
  </w:style>
  <w:style w:type="paragraph" w:styleId="TOC4">
    <w:name w:val="toc 4"/>
    <w:basedOn w:val="Normal"/>
    <w:next w:val="Normal"/>
    <w:autoRedefine/>
    <w:uiPriority w:val="39"/>
    <w:unhideWhenUsed/>
    <w:rsid w:val="00A6510E"/>
    <w:pPr>
      <w:spacing w:after="100"/>
      <w:ind w:left="660"/>
    </w:pPr>
  </w:style>
  <w:style w:type="character" w:customStyle="1" w:styleId="Heading5Char">
    <w:name w:val="Heading 5 Char"/>
    <w:basedOn w:val="DefaultParagraphFont"/>
    <w:link w:val="Heading5"/>
    <w:uiPriority w:val="9"/>
    <w:semiHidden/>
    <w:rsid w:val="00A6510E"/>
    <w:rPr>
      <w:rFonts w:asciiTheme="majorHAnsi" w:eastAsiaTheme="majorEastAsia" w:hAnsiTheme="majorHAnsi" w:cstheme="majorBidi"/>
      <w:color w:val="3E762A" w:themeColor="accent1" w:themeShade="BF"/>
    </w:rPr>
  </w:style>
  <w:style w:type="character" w:customStyle="1" w:styleId="Heading6Char">
    <w:name w:val="Heading 6 Char"/>
    <w:basedOn w:val="DefaultParagraphFont"/>
    <w:link w:val="Heading6"/>
    <w:uiPriority w:val="9"/>
    <w:semiHidden/>
    <w:rsid w:val="00A6510E"/>
    <w:rPr>
      <w:rFonts w:asciiTheme="majorHAnsi" w:eastAsiaTheme="majorEastAsia" w:hAnsiTheme="majorHAnsi" w:cstheme="majorBidi"/>
      <w:color w:val="294E1C" w:themeColor="accent1" w:themeShade="7F"/>
    </w:rPr>
  </w:style>
  <w:style w:type="character" w:customStyle="1" w:styleId="Heading7Char">
    <w:name w:val="Heading 7 Char"/>
    <w:basedOn w:val="DefaultParagraphFont"/>
    <w:link w:val="Heading7"/>
    <w:uiPriority w:val="9"/>
    <w:semiHidden/>
    <w:rsid w:val="00A6510E"/>
    <w:rPr>
      <w:rFonts w:asciiTheme="majorHAnsi" w:eastAsiaTheme="majorEastAsia" w:hAnsiTheme="majorHAnsi" w:cstheme="majorBidi"/>
      <w:i/>
      <w:iCs/>
      <w:color w:val="294E1C" w:themeColor="accent1" w:themeShade="7F"/>
    </w:rPr>
  </w:style>
  <w:style w:type="character" w:customStyle="1" w:styleId="Heading9Char">
    <w:name w:val="Heading 9 Char"/>
    <w:basedOn w:val="DefaultParagraphFont"/>
    <w:link w:val="Heading9"/>
    <w:uiPriority w:val="9"/>
    <w:semiHidden/>
    <w:rsid w:val="00A6510E"/>
    <w:rPr>
      <w:rFonts w:asciiTheme="majorHAnsi" w:eastAsiaTheme="majorEastAsia" w:hAnsiTheme="majorHAnsi" w:cstheme="majorBidi"/>
      <w:i/>
      <w:iCs/>
      <w:color w:val="272727" w:themeColor="text1" w:themeTint="D8"/>
      <w:sz w:val="21"/>
      <w:szCs w:val="21"/>
    </w:rPr>
  </w:style>
  <w:style w:type="character" w:customStyle="1" w:styleId="Heading8Char">
    <w:name w:val="Heading 8 Char"/>
    <w:basedOn w:val="DefaultParagraphFont"/>
    <w:link w:val="Heading8"/>
    <w:uiPriority w:val="9"/>
    <w:semiHidden/>
    <w:rsid w:val="00A6510E"/>
    <w:rPr>
      <w:rFonts w:asciiTheme="majorHAnsi" w:eastAsiaTheme="majorEastAsia" w:hAnsiTheme="majorHAnsi" w:cstheme="majorBidi"/>
      <w:color w:val="272727" w:themeColor="text1" w:themeTint="D8"/>
      <w:sz w:val="21"/>
      <w:szCs w:val="21"/>
    </w:rPr>
  </w:style>
  <w:style w:type="table" w:customStyle="1" w:styleId="MediumGrid1-Accent14">
    <w:name w:val="Medium Grid 1 - Accent 14"/>
    <w:basedOn w:val="TableNormal"/>
    <w:next w:val="MediumGrid1-Accent1"/>
    <w:uiPriority w:val="67"/>
    <w:rsid w:val="00270E47"/>
    <w:pPr>
      <w:spacing w:after="0" w:line="240" w:lineRule="auto"/>
      <w:ind w:left="1080" w:hanging="360"/>
    </w:pPr>
    <w:rPr>
      <w:rFonts w:eastAsiaTheme="minorEastAsia"/>
    </w:rPr>
    <w:tblPr>
      <w:tblStyleRowBandSize w:val="1"/>
      <w:tblStyleColBandSize w:val="1"/>
      <w:tblBorders>
        <w:top w:val="single" w:sz="8" w:space="0" w:color="78C45C" w:themeColor="accent1" w:themeTint="BF"/>
        <w:left w:val="single" w:sz="8" w:space="0" w:color="78C45C" w:themeColor="accent1" w:themeTint="BF"/>
        <w:bottom w:val="single" w:sz="8" w:space="0" w:color="78C45C" w:themeColor="accent1" w:themeTint="BF"/>
        <w:right w:val="single" w:sz="8" w:space="0" w:color="78C45C" w:themeColor="accent1" w:themeTint="BF"/>
        <w:insideH w:val="single" w:sz="8" w:space="0" w:color="78C45C" w:themeColor="accent1" w:themeTint="BF"/>
        <w:insideV w:val="single" w:sz="8" w:space="0" w:color="78C45C" w:themeColor="accent1" w:themeTint="BF"/>
      </w:tblBorders>
    </w:tblPr>
    <w:tcPr>
      <w:shd w:val="clear" w:color="auto" w:fill="D2EBC9" w:themeFill="accent1" w:themeFillTint="3F"/>
    </w:tcPr>
    <w:tblStylePr w:type="firstRow">
      <w:rPr>
        <w:b/>
        <w:bCs/>
      </w:rPr>
    </w:tblStylePr>
    <w:tblStylePr w:type="lastRow">
      <w:rPr>
        <w:b/>
        <w:bCs/>
      </w:rPr>
      <w:tblPr/>
      <w:tcPr>
        <w:tcBorders>
          <w:top w:val="single" w:sz="18" w:space="0" w:color="78C45C" w:themeColor="accent1" w:themeTint="BF"/>
        </w:tcBorders>
      </w:tcPr>
    </w:tblStylePr>
    <w:tblStylePr w:type="firstCol">
      <w:rPr>
        <w:b/>
        <w:bCs/>
      </w:rPr>
    </w:tblStylePr>
    <w:tblStylePr w:type="lastCol">
      <w:rPr>
        <w:b/>
        <w:bCs/>
      </w:rPr>
    </w:tblStylePr>
    <w:tblStylePr w:type="band1Vert">
      <w:tblPr/>
      <w:tcPr>
        <w:shd w:val="clear" w:color="auto" w:fill="A5D893" w:themeFill="accent1" w:themeFillTint="7F"/>
      </w:tcPr>
    </w:tblStylePr>
    <w:tblStylePr w:type="band1Horz">
      <w:tblPr/>
      <w:tcPr>
        <w:shd w:val="clear" w:color="auto" w:fill="A5D893" w:themeFill="accent1" w:themeFillTint="7F"/>
      </w:tcPr>
    </w:tblStylePr>
  </w:style>
  <w:style w:type="table" w:styleId="MediumGrid1-Accent1">
    <w:name w:val="Medium Grid 1 Accent 1"/>
    <w:basedOn w:val="TableNormal"/>
    <w:uiPriority w:val="67"/>
    <w:semiHidden/>
    <w:unhideWhenUsed/>
    <w:rsid w:val="00270E47"/>
    <w:pPr>
      <w:spacing w:after="0" w:line="240" w:lineRule="auto"/>
    </w:pPr>
    <w:tblPr>
      <w:tblStyleRowBandSize w:val="1"/>
      <w:tblStyleColBandSize w:val="1"/>
      <w:tblBorders>
        <w:top w:val="single" w:sz="8" w:space="0" w:color="78C45C" w:themeColor="accent1" w:themeTint="BF"/>
        <w:left w:val="single" w:sz="8" w:space="0" w:color="78C45C" w:themeColor="accent1" w:themeTint="BF"/>
        <w:bottom w:val="single" w:sz="8" w:space="0" w:color="78C45C" w:themeColor="accent1" w:themeTint="BF"/>
        <w:right w:val="single" w:sz="8" w:space="0" w:color="78C45C" w:themeColor="accent1" w:themeTint="BF"/>
        <w:insideH w:val="single" w:sz="8" w:space="0" w:color="78C45C" w:themeColor="accent1" w:themeTint="BF"/>
        <w:insideV w:val="single" w:sz="8" w:space="0" w:color="78C45C" w:themeColor="accent1" w:themeTint="BF"/>
      </w:tblBorders>
    </w:tblPr>
    <w:tcPr>
      <w:shd w:val="clear" w:color="auto" w:fill="D2EBC9" w:themeFill="accent1" w:themeFillTint="3F"/>
    </w:tcPr>
    <w:tblStylePr w:type="firstRow">
      <w:rPr>
        <w:b/>
        <w:bCs/>
      </w:rPr>
    </w:tblStylePr>
    <w:tblStylePr w:type="lastRow">
      <w:rPr>
        <w:b/>
        <w:bCs/>
      </w:rPr>
      <w:tblPr/>
      <w:tcPr>
        <w:tcBorders>
          <w:top w:val="single" w:sz="18" w:space="0" w:color="78C45C" w:themeColor="accent1" w:themeTint="BF"/>
        </w:tcBorders>
      </w:tcPr>
    </w:tblStylePr>
    <w:tblStylePr w:type="firstCol">
      <w:rPr>
        <w:b/>
        <w:bCs/>
      </w:rPr>
    </w:tblStylePr>
    <w:tblStylePr w:type="lastCol">
      <w:rPr>
        <w:b/>
        <w:bCs/>
      </w:rPr>
    </w:tblStylePr>
    <w:tblStylePr w:type="band1Vert">
      <w:tblPr/>
      <w:tcPr>
        <w:shd w:val="clear" w:color="auto" w:fill="A5D893" w:themeFill="accent1" w:themeFillTint="7F"/>
      </w:tcPr>
    </w:tblStylePr>
    <w:tblStylePr w:type="band1Horz">
      <w:tblPr/>
      <w:tcPr>
        <w:shd w:val="clear" w:color="auto" w:fill="A5D893" w:themeFill="accent1" w:themeFillTint="7F"/>
      </w:tcPr>
    </w:tblStylePr>
  </w:style>
  <w:style w:type="paragraph" w:customStyle="1" w:styleId="ListA1">
    <w:name w:val="List_A1"/>
    <w:basedOn w:val="ListParagraph"/>
    <w:qFormat/>
    <w:rsid w:val="00986406"/>
    <w:pPr>
      <w:numPr>
        <w:numId w:val="11"/>
      </w:numPr>
      <w:pBdr>
        <w:bottom w:val="single" w:sz="4" w:space="1" w:color="auto"/>
      </w:pBdr>
      <w:spacing w:before="240" w:after="200" w:line="240" w:lineRule="auto"/>
      <w:outlineLvl w:val="0"/>
    </w:pPr>
    <w:rPr>
      <w:rFonts w:asciiTheme="majorHAnsi" w:eastAsiaTheme="minorEastAsia" w:hAnsiTheme="majorHAnsi"/>
      <w:sz w:val="48"/>
    </w:rPr>
  </w:style>
  <w:style w:type="paragraph" w:customStyle="1" w:styleId="ListA2">
    <w:name w:val="List_A2"/>
    <w:basedOn w:val="List"/>
    <w:link w:val="ListA2Char"/>
    <w:qFormat/>
    <w:rsid w:val="00B43C8A"/>
    <w:pPr>
      <w:numPr>
        <w:ilvl w:val="1"/>
        <w:numId w:val="11"/>
      </w:numPr>
      <w:spacing w:before="120" w:after="60"/>
      <w:outlineLvl w:val="1"/>
    </w:pPr>
    <w:rPr>
      <w:rFonts w:asciiTheme="majorHAnsi" w:hAnsiTheme="majorHAnsi"/>
      <w:b/>
      <w:sz w:val="28"/>
    </w:rPr>
  </w:style>
  <w:style w:type="paragraph" w:customStyle="1" w:styleId="ListA3">
    <w:name w:val="List_A3"/>
    <w:basedOn w:val="List"/>
    <w:link w:val="ListA3Char"/>
    <w:qFormat/>
    <w:rsid w:val="00B43C8A"/>
    <w:pPr>
      <w:numPr>
        <w:ilvl w:val="2"/>
        <w:numId w:val="11"/>
      </w:numPr>
      <w:spacing w:before="60" w:after="60"/>
      <w:outlineLvl w:val="2"/>
    </w:pPr>
    <w:rPr>
      <w:color w:val="000000" w:themeColor="text1"/>
    </w:rPr>
  </w:style>
  <w:style w:type="character" w:customStyle="1" w:styleId="ListA2Char">
    <w:name w:val="List_A2 Char"/>
    <w:basedOn w:val="NoSpacingChar"/>
    <w:link w:val="ListA2"/>
    <w:rsid w:val="009402E7"/>
    <w:rPr>
      <w:rFonts w:asciiTheme="majorHAnsi" w:eastAsiaTheme="minorEastAsia" w:hAnsiTheme="majorHAnsi"/>
      <w:b/>
      <w:sz w:val="28"/>
      <w:szCs w:val="20"/>
    </w:rPr>
  </w:style>
  <w:style w:type="paragraph" w:customStyle="1" w:styleId="ListA4">
    <w:name w:val="List_A4"/>
    <w:basedOn w:val="NoSpacing"/>
    <w:qFormat/>
    <w:rsid w:val="00B43C8A"/>
    <w:pPr>
      <w:numPr>
        <w:ilvl w:val="3"/>
        <w:numId w:val="11"/>
      </w:numPr>
      <w:spacing w:before="60" w:after="60"/>
      <w:outlineLvl w:val="3"/>
    </w:pPr>
    <w:rPr>
      <w:szCs w:val="22"/>
    </w:rPr>
  </w:style>
  <w:style w:type="character" w:customStyle="1" w:styleId="ListA3Char">
    <w:name w:val="List_A3 Char"/>
    <w:basedOn w:val="NoSpacingChar"/>
    <w:link w:val="ListA3"/>
    <w:rsid w:val="009402E7"/>
    <w:rPr>
      <w:rFonts w:eastAsiaTheme="minorEastAsia"/>
      <w:color w:val="000000" w:themeColor="text1"/>
      <w:szCs w:val="20"/>
    </w:rPr>
  </w:style>
  <w:style w:type="paragraph" w:customStyle="1" w:styleId="ListA5">
    <w:name w:val="List_A5"/>
    <w:basedOn w:val="NoSpacing"/>
    <w:qFormat/>
    <w:rsid w:val="00B43C8A"/>
    <w:pPr>
      <w:numPr>
        <w:ilvl w:val="4"/>
        <w:numId w:val="11"/>
      </w:numPr>
      <w:spacing w:before="60" w:after="60"/>
      <w:outlineLvl w:val="4"/>
    </w:pPr>
    <w:rPr>
      <w:szCs w:val="22"/>
    </w:rPr>
  </w:style>
  <w:style w:type="paragraph" w:customStyle="1" w:styleId="RSACNote">
    <w:name w:val="RSAC_Note"/>
    <w:basedOn w:val="Normal"/>
    <w:link w:val="RSACNoteChar"/>
    <w:rsid w:val="00B43C8A"/>
    <w:pPr>
      <w:pBdr>
        <w:top w:val="single" w:sz="18" w:space="1" w:color="auto"/>
        <w:left w:val="single" w:sz="18" w:space="4" w:color="auto"/>
        <w:bottom w:val="single" w:sz="18" w:space="1" w:color="auto"/>
        <w:right w:val="single" w:sz="18" w:space="4" w:color="auto"/>
      </w:pBdr>
      <w:shd w:val="clear" w:color="auto" w:fill="CBDFF1"/>
      <w:spacing w:before="120" w:after="120" w:line="240" w:lineRule="auto"/>
    </w:pPr>
    <w:rPr>
      <w:rFonts w:ascii="Calibri" w:eastAsiaTheme="minorEastAsia" w:hAnsi="Calibri"/>
      <w:i/>
      <w:color w:val="000000" w:themeColor="text1"/>
    </w:rPr>
  </w:style>
  <w:style w:type="character" w:customStyle="1" w:styleId="RSACNoteChar">
    <w:name w:val="RSAC_Note Char"/>
    <w:basedOn w:val="DefaultParagraphFont"/>
    <w:link w:val="RSACNote"/>
    <w:rsid w:val="00B43C8A"/>
    <w:rPr>
      <w:rFonts w:ascii="Calibri" w:eastAsiaTheme="minorEastAsia" w:hAnsi="Calibri"/>
      <w:i/>
      <w:color w:val="000000" w:themeColor="text1"/>
      <w:shd w:val="clear" w:color="auto" w:fill="CBDFF1"/>
    </w:rPr>
  </w:style>
  <w:style w:type="paragraph" w:customStyle="1" w:styleId="GTACcongrats">
    <w:name w:val="GTAC_congrats"/>
    <w:basedOn w:val="Normal"/>
    <w:link w:val="GTACcongratsChar"/>
    <w:qFormat/>
    <w:rsid w:val="008D1620"/>
    <w:pPr>
      <w:pBdr>
        <w:top w:val="double" w:sz="4" w:space="1" w:color="auto"/>
        <w:left w:val="double" w:sz="4" w:space="4" w:color="auto"/>
        <w:bottom w:val="double" w:sz="4" w:space="1" w:color="auto"/>
        <w:right w:val="double" w:sz="4" w:space="4" w:color="auto"/>
      </w:pBdr>
      <w:shd w:val="clear" w:color="auto" w:fill="D9D9D9" w:themeFill="background1" w:themeFillShade="D9"/>
      <w:spacing w:before="120" w:after="120" w:line="240" w:lineRule="auto"/>
    </w:pPr>
    <w:rPr>
      <w:rFonts w:eastAsiaTheme="minorEastAsia"/>
      <w:sz w:val="24"/>
    </w:rPr>
  </w:style>
  <w:style w:type="character" w:customStyle="1" w:styleId="GTACcongratsChar">
    <w:name w:val="GTAC_congrats Char"/>
    <w:basedOn w:val="DefaultParagraphFont"/>
    <w:link w:val="GTACcongrats"/>
    <w:rsid w:val="008D1620"/>
    <w:rPr>
      <w:rFonts w:eastAsiaTheme="minorEastAsia"/>
      <w:sz w:val="24"/>
      <w:shd w:val="clear" w:color="auto" w:fill="D9D9D9" w:themeFill="background1" w:themeFillShade="D9"/>
    </w:rPr>
  </w:style>
  <w:style w:type="character" w:styleId="FollowedHyperlink">
    <w:name w:val="FollowedHyperlink"/>
    <w:basedOn w:val="DefaultParagraphFont"/>
    <w:uiPriority w:val="99"/>
    <w:semiHidden/>
    <w:unhideWhenUsed/>
    <w:rsid w:val="00E45B1A"/>
    <w:rPr>
      <w:color w:val="BA6906" w:themeColor="followedHyperlink"/>
      <w:u w:val="single"/>
    </w:rPr>
  </w:style>
  <w:style w:type="paragraph" w:styleId="TOC5">
    <w:name w:val="toc 5"/>
    <w:basedOn w:val="Normal"/>
    <w:next w:val="Normal"/>
    <w:autoRedefine/>
    <w:uiPriority w:val="39"/>
    <w:unhideWhenUsed/>
    <w:rsid w:val="00410A0A"/>
    <w:pPr>
      <w:spacing w:after="100"/>
      <w:ind w:left="880"/>
    </w:pPr>
  </w:style>
  <w:style w:type="paragraph" w:styleId="Revision">
    <w:name w:val="Revision"/>
    <w:hidden/>
    <w:uiPriority w:val="99"/>
    <w:semiHidden/>
    <w:rsid w:val="00A447FA"/>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header" Target="head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www.usda.gov/oascr/how-to-file-a-program-discrimination-complaint" TargetMode="External"/><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footer" Target="footer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20" Type="http://schemas.openxmlformats.org/officeDocument/2006/relationships/image" Target="media/image12.png"/><Relationship Id="rId41" Type="http://schemas.openxmlformats.org/officeDocument/2006/relationships/image" Target="media/image33.png"/></Relationships>
</file>

<file path=word/_rels/header1.xml.rels><?xml version="1.0" encoding="UTF-8" standalone="yes"?>
<Relationships xmlns="http://schemas.openxmlformats.org/package/2006/relationships"><Relationship Id="rId1" Type="http://schemas.openxmlformats.org/officeDocument/2006/relationships/image" Target="media/image34.png"/></Relationships>
</file>

<file path=word/theme/theme1.xml><?xml version="1.0" encoding="utf-8"?>
<a:theme xmlns:a="http://schemas.openxmlformats.org/drawingml/2006/main" name="Office Theme">
  <a:themeElements>
    <a:clrScheme name="Green">
      <a:dk1>
        <a:sysClr val="windowText" lastClr="000000"/>
      </a:dk1>
      <a:lt1>
        <a:sysClr val="window" lastClr="FFFFFF"/>
      </a:lt1>
      <a:dk2>
        <a:srgbClr val="455F51"/>
      </a:dk2>
      <a:lt2>
        <a:srgbClr val="E3DED1"/>
      </a:lt2>
      <a:accent1>
        <a:srgbClr val="549E39"/>
      </a:accent1>
      <a:accent2>
        <a:srgbClr val="8AB833"/>
      </a:accent2>
      <a:accent3>
        <a:srgbClr val="C0CF3A"/>
      </a:accent3>
      <a:accent4>
        <a:srgbClr val="029676"/>
      </a:accent4>
      <a:accent5>
        <a:srgbClr val="4AB5C4"/>
      </a:accent5>
      <a:accent6>
        <a:srgbClr val="0989B1"/>
      </a:accent6>
      <a:hlink>
        <a:srgbClr val="6B9F25"/>
      </a:hlink>
      <a:folHlink>
        <a:srgbClr val="BA6906"/>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A701F32-16C5-44A9-8901-168B38AF6B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25</Pages>
  <Words>2280</Words>
  <Characters>12996</Characters>
  <Application>Microsoft Office Word</Application>
  <DocSecurity>0</DocSecurity>
  <Lines>108</Lines>
  <Paragraphs>30</Paragraphs>
  <ScaleCrop>false</ScaleCrop>
  <HeadingPairs>
    <vt:vector size="2" baseType="variant">
      <vt:variant>
        <vt:lpstr>Title</vt:lpstr>
      </vt:variant>
      <vt:variant>
        <vt:i4>1</vt:i4>
      </vt:variant>
    </vt:vector>
  </HeadingPairs>
  <TitlesOfParts>
    <vt:vector size="1" baseType="lpstr">
      <vt:lpstr>Exercise X: Title of Exercise</vt:lpstr>
    </vt:vector>
  </TitlesOfParts>
  <Company>USDA</Company>
  <LinksUpToDate>false</LinksUpToDate>
  <CharactersWithSpaces>15246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Exercise 3: Land Cover</dc:title>
  <dc:subject/>
  <dc:creator>Mccurdy, Wyatt - FS, Salt Lake City, UT</dc:creator>
  <cp:keywords/>
  <dc:description/>
  <cp:lastModifiedBy>Schwert, Brenna -FS</cp:lastModifiedBy>
  <cp:revision>7</cp:revision>
  <dcterms:created xsi:type="dcterms:W3CDTF">2021-06-23T21:36:00Z</dcterms:created>
  <dcterms:modified xsi:type="dcterms:W3CDTF">2021-06-23T22:21:00Z</dcterms:modified>
</cp:coreProperties>
</file>