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ject Plan and Date"/>
      </w:tblPr>
      <w:tblGrid>
        <w:gridCol w:w="4675"/>
        <w:gridCol w:w="4675"/>
      </w:tblGrid>
      <w:tr w:rsidR="007A221D" w14:paraId="3EB90502" w14:textId="77777777" w:rsidTr="00D52489">
        <w:trPr>
          <w:tblHeader/>
        </w:trPr>
        <w:tc>
          <w:tcPr>
            <w:tcW w:w="4675" w:type="dxa"/>
          </w:tcPr>
          <w:p w14:paraId="02A2C536" w14:textId="2553F6AE" w:rsidR="007A221D" w:rsidRPr="0043628E" w:rsidRDefault="007A221D" w:rsidP="0043628E">
            <w:pPr>
              <w:ind w:left="-108"/>
              <w:rPr>
                <w:b/>
              </w:rPr>
            </w:pPr>
            <w:r w:rsidRPr="0043628E">
              <w:rPr>
                <w:b/>
              </w:rPr>
              <w:t>Project Plan</w:t>
            </w:r>
          </w:p>
        </w:tc>
        <w:tc>
          <w:tcPr>
            <w:tcW w:w="4675" w:type="dxa"/>
          </w:tcPr>
          <w:p w14:paraId="397453A0" w14:textId="7A0062B0" w:rsidR="007A221D" w:rsidRDefault="00FD6A3F" w:rsidP="00A95788">
            <w:pPr>
              <w:jc w:val="right"/>
            </w:pPr>
            <w:r>
              <w:t>2/2/2021</w:t>
            </w:r>
          </w:p>
        </w:tc>
      </w:tr>
    </w:tbl>
    <w:p w14:paraId="5B01ED13" w14:textId="77777777" w:rsidR="00664734" w:rsidRDefault="00EF2A59" w:rsidP="00A934E5">
      <w:pPr>
        <w:pStyle w:val="Heading1"/>
      </w:pPr>
      <w:r>
        <w:t>Google Earth Engine Soils and Ecology Training</w:t>
      </w:r>
    </w:p>
    <w:p w14:paraId="73F0D973" w14:textId="77777777" w:rsidR="00272CA9" w:rsidRPr="00296B91" w:rsidRDefault="00236E34" w:rsidP="00296B91">
      <w:r>
        <w:rPr>
          <w:noProof/>
        </w:rPr>
        <mc:AlternateContent>
          <mc:Choice Requires="wps">
            <w:drawing>
              <wp:anchor distT="0" distB="0" distL="114300" distR="114300" simplePos="0" relativeHeight="251659264" behindDoc="0" locked="0" layoutInCell="1" allowOverlap="1" wp14:anchorId="5479C21C" wp14:editId="5E188197">
                <wp:simplePos x="0" y="0"/>
                <wp:positionH relativeFrom="column">
                  <wp:posOffset>0</wp:posOffset>
                </wp:positionH>
                <wp:positionV relativeFrom="paragraph">
                  <wp:posOffset>147320</wp:posOffset>
                </wp:positionV>
                <wp:extent cx="5905500" cy="19050"/>
                <wp:effectExtent l="0" t="0" r="19050" b="19050"/>
                <wp:wrapNone/>
                <wp:docPr id="5" name="Straight Connector 5" descr="Line separating Title from body"/>
                <wp:cNvGraphicFramePr/>
                <a:graphic xmlns:a="http://schemas.openxmlformats.org/drawingml/2006/main">
                  <a:graphicData uri="http://schemas.microsoft.com/office/word/2010/wordprocessingShape">
                    <wps:wsp>
                      <wps:cNvCnPr/>
                      <wps:spPr>
                        <a:xfrm>
                          <a:off x="0" y="0"/>
                          <a:ext cx="5905500" cy="19050"/>
                        </a:xfrm>
                        <a:prstGeom prst="line">
                          <a:avLst/>
                        </a:prstGeom>
                        <a:ln w="19050">
                          <a:solidFill>
                            <a:srgbClr val="0167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2CA5B40" id="Straight Connector 5" o:spid="_x0000_s1026" alt="Line separating Title from body"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6pt" to="4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" strokecolor="#01672d" strokeweight="1.5pt">
                <v:stroke joinstyle="miter"/>
              </v:line>
            </w:pict>
          </mc:Fallback>
        </mc:AlternateContent>
      </w:r>
    </w:p>
    <w:p w14:paraId="79D31207" w14:textId="77777777" w:rsidR="00143B58" w:rsidRDefault="00143B58" w:rsidP="00143B58">
      <w:pPr>
        <w:sectPr w:rsidR="00143B58">
          <w:headerReference w:type="default" r:id="rId7"/>
          <w:footerReference w:type="default" r:id="rId8"/>
          <w:pgSz w:w="12240" w:h="15840"/>
          <w:pgMar w:top="1440" w:right="1440" w:bottom="1440" w:left="1440" w:header="720" w:footer="720" w:gutter="0"/>
          <w:cols w:space="720"/>
          <w:docGrid w:linePitch="360"/>
        </w:sectPr>
      </w:pPr>
    </w:p>
    <w:p w14:paraId="31677D1F" w14:textId="77777777" w:rsidR="00143B58" w:rsidRPr="007677E1" w:rsidRDefault="00143B58" w:rsidP="00143B58">
      <w:pPr>
        <w:pStyle w:val="NoSpacing"/>
        <w:rPr>
          <w:rStyle w:val="Strong"/>
        </w:rPr>
      </w:pPr>
      <w:r w:rsidRPr="007677E1">
        <w:rPr>
          <w:rStyle w:val="Strong"/>
        </w:rPr>
        <w:t>Geospatial Technology and Applications Center</w:t>
      </w:r>
    </w:p>
    <w:p w14:paraId="6A37DB5C" w14:textId="77777777" w:rsidR="00143B58" w:rsidRDefault="00143B58" w:rsidP="00143B58">
      <w:pPr>
        <w:pStyle w:val="NoSpacing"/>
      </w:pPr>
      <w:r>
        <w:t>125 S. State Street, Suite 7105</w:t>
      </w:r>
    </w:p>
    <w:p w14:paraId="7BE75519" w14:textId="77777777" w:rsidR="00143B58" w:rsidRDefault="00143B58" w:rsidP="00143B58">
      <w:pPr>
        <w:pStyle w:val="NoSpacing"/>
      </w:pPr>
      <w:r>
        <w:t>Salt Lake City, Utah 84138</w:t>
      </w:r>
    </w:p>
    <w:p w14:paraId="74B8A9DF" w14:textId="77777777" w:rsidR="00143B58" w:rsidRDefault="00143B58" w:rsidP="00143B58">
      <w:r>
        <w:t xml:space="preserve">GTAC Intranet website: </w:t>
      </w:r>
      <w:hyperlink r:id="rId9" w:history="1">
        <w:r w:rsidRPr="000F1215">
          <w:rPr>
            <w:rStyle w:val="Hyperlink"/>
          </w:rPr>
          <w:t>https://apps.fs.usda.gov/gtac</w:t>
        </w:r>
      </w:hyperlink>
    </w:p>
    <w:p w14:paraId="6B59D1B6" w14:textId="77777777" w:rsidR="00143B58" w:rsidRDefault="00EF2A59" w:rsidP="00143B58">
      <w:pPr>
        <w:pStyle w:val="NoSpacing"/>
        <w:ind w:left="360"/>
      </w:pPr>
      <w:r>
        <w:t>Lila Leatherman</w:t>
      </w:r>
    </w:p>
    <w:p w14:paraId="6FCF1D23" w14:textId="77777777" w:rsidR="00143B58" w:rsidRDefault="00143B58" w:rsidP="00143B58">
      <w:pPr>
        <w:pStyle w:val="NoSpacing"/>
        <w:ind w:left="360"/>
      </w:pPr>
      <w:r>
        <w:t>Project Lead</w:t>
      </w:r>
    </w:p>
    <w:p w14:paraId="779DC8D0" w14:textId="77777777" w:rsidR="00143B58" w:rsidRDefault="00143B58" w:rsidP="00143B58">
      <w:pPr>
        <w:pStyle w:val="NoSpacing"/>
        <w:ind w:left="360"/>
      </w:pPr>
      <w:r>
        <w:t>Remote Sensing Specialist</w:t>
      </w:r>
    </w:p>
    <w:p w14:paraId="7B2DD290" w14:textId="77777777" w:rsidR="00143B58" w:rsidRDefault="00143B58" w:rsidP="00143B58">
      <w:pPr>
        <w:pStyle w:val="NoSpacing"/>
        <w:ind w:left="360"/>
      </w:pPr>
      <w:r>
        <w:t>RedCastle Resources, onsite contractor</w:t>
      </w:r>
    </w:p>
    <w:p w14:paraId="27F3DA05" w14:textId="73AFE51F" w:rsidR="00143B58" w:rsidRDefault="000C5C69" w:rsidP="00143B58">
      <w:pPr>
        <w:ind w:left="360"/>
      </w:pPr>
      <w:hyperlink r:id="rId10" w:history="1">
        <w:r w:rsidR="005C170A" w:rsidRPr="009C29E5">
          <w:rPr>
            <w:rStyle w:val="Hyperlink"/>
          </w:rPr>
          <w:t>lila.leatherman@usda.gov</w:t>
        </w:r>
      </w:hyperlink>
    </w:p>
    <w:p w14:paraId="7235607A" w14:textId="417E87D1" w:rsidR="005C170A" w:rsidRDefault="005C170A" w:rsidP="005C170A">
      <w:pPr>
        <w:pStyle w:val="NoSpacing"/>
        <w:ind w:left="360"/>
      </w:pPr>
      <w:r>
        <w:t>Claire Simpson</w:t>
      </w:r>
    </w:p>
    <w:p w14:paraId="04C31711" w14:textId="6AF8616F" w:rsidR="005C170A" w:rsidRDefault="005C170A" w:rsidP="005C170A">
      <w:pPr>
        <w:pStyle w:val="NoSpacing"/>
        <w:ind w:left="360"/>
      </w:pPr>
      <w:r>
        <w:t>Remote Sensing Specialist</w:t>
      </w:r>
    </w:p>
    <w:p w14:paraId="4B58ACA2" w14:textId="77777777" w:rsidR="005C170A" w:rsidRDefault="005C170A" w:rsidP="005C170A">
      <w:pPr>
        <w:pStyle w:val="NoSpacing"/>
        <w:ind w:left="360"/>
      </w:pPr>
      <w:r>
        <w:t>RedCastle Resources, onsite contractor</w:t>
      </w:r>
    </w:p>
    <w:p w14:paraId="149546C2" w14:textId="22CEB095" w:rsidR="005C170A" w:rsidRDefault="000C5C69" w:rsidP="00143B58">
      <w:pPr>
        <w:pStyle w:val="NoSpacing"/>
        <w:ind w:left="360"/>
      </w:pPr>
      <w:hyperlink r:id="rId11" w:history="1">
        <w:r w:rsidR="005C170A" w:rsidRPr="009C29E5">
          <w:rPr>
            <w:rStyle w:val="Hyperlink"/>
          </w:rPr>
          <w:t>claire.simpson@usda.gov</w:t>
        </w:r>
      </w:hyperlink>
    </w:p>
    <w:p w14:paraId="46977121" w14:textId="77777777" w:rsidR="005C170A" w:rsidRDefault="005C170A" w:rsidP="00143B58">
      <w:pPr>
        <w:pStyle w:val="NoSpacing"/>
        <w:ind w:left="360"/>
      </w:pPr>
    </w:p>
    <w:p w14:paraId="50FFC775" w14:textId="2E2D2921" w:rsidR="00143B58" w:rsidRDefault="00FA4006" w:rsidP="00143B58">
      <w:pPr>
        <w:pStyle w:val="NoSpacing"/>
        <w:ind w:left="360"/>
      </w:pPr>
      <w:r>
        <w:t>Rob Vaughan</w:t>
      </w:r>
    </w:p>
    <w:p w14:paraId="7F93C4F1" w14:textId="158FA66A" w:rsidR="00143B58" w:rsidRDefault="00FA4006" w:rsidP="00143B58">
      <w:pPr>
        <w:pStyle w:val="NoSpacing"/>
        <w:ind w:left="360"/>
      </w:pPr>
      <w:r>
        <w:t>Contract Manager</w:t>
      </w:r>
    </w:p>
    <w:p w14:paraId="62F751E7" w14:textId="42EFF8AA" w:rsidR="00143B58" w:rsidRDefault="00FA4006" w:rsidP="00143B58">
      <w:pPr>
        <w:pStyle w:val="NoSpacing"/>
        <w:ind w:left="360"/>
      </w:pPr>
      <w:r>
        <w:t>RedCastle Resources contractor</w:t>
      </w:r>
    </w:p>
    <w:p w14:paraId="450DEA9A" w14:textId="686DC38E" w:rsidR="00143B58" w:rsidRDefault="000C5C69" w:rsidP="00143B58">
      <w:pPr>
        <w:ind w:left="360"/>
        <w:rPr>
          <w:rStyle w:val="Hyperlink"/>
        </w:rPr>
      </w:pPr>
      <w:hyperlink r:id="rId12" w:history="1">
        <w:r w:rsidR="00FA4006">
          <w:rPr>
            <w:rStyle w:val="Hyperlink"/>
          </w:rPr>
          <w:t>robert.vaughan@usda.gov</w:t>
        </w:r>
      </w:hyperlink>
    </w:p>
    <w:p w14:paraId="5C7779DA" w14:textId="4BFE3956" w:rsidR="00FA4006" w:rsidRDefault="00FA4006" w:rsidP="002D5D63">
      <w:pPr>
        <w:pStyle w:val="NoSpacing"/>
        <w:ind w:left="360"/>
      </w:pPr>
      <w:r>
        <w:t>Nathan Pugh</w:t>
      </w:r>
    </w:p>
    <w:p w14:paraId="19209314" w14:textId="7827F7C2" w:rsidR="00FA4006" w:rsidRDefault="00FA4006" w:rsidP="002D5D63">
      <w:pPr>
        <w:pStyle w:val="NoSpacing"/>
        <w:ind w:left="360"/>
      </w:pPr>
      <w:r>
        <w:t>Program Assistant</w:t>
      </w:r>
    </w:p>
    <w:p w14:paraId="3058D65F" w14:textId="1099148D" w:rsidR="00FA4006" w:rsidRDefault="00FA4006" w:rsidP="002D5D63">
      <w:pPr>
        <w:pStyle w:val="NoSpacing"/>
        <w:ind w:left="360"/>
      </w:pPr>
      <w:r>
        <w:t>Resource Mapping, Inventory, and Monitoring (RMIM)</w:t>
      </w:r>
    </w:p>
    <w:p w14:paraId="7202919E" w14:textId="55F4077C" w:rsidR="0086006A" w:rsidRDefault="000C5C69">
      <w:pPr>
        <w:pStyle w:val="NoSpacing"/>
        <w:ind w:left="360"/>
      </w:pPr>
      <w:hyperlink r:id="rId13" w:history="1">
        <w:r w:rsidR="00FA4006" w:rsidRPr="00EA10C4">
          <w:rPr>
            <w:rStyle w:val="Hyperlink"/>
          </w:rPr>
          <w:t>nathan.pugh@usda.gov</w:t>
        </w:r>
      </w:hyperlink>
    </w:p>
    <w:p w14:paraId="7F489DD5" w14:textId="77777777" w:rsidR="0086006A" w:rsidRDefault="0086006A" w:rsidP="002D5D63">
      <w:pPr>
        <w:pStyle w:val="NoSpacing"/>
        <w:ind w:left="360"/>
      </w:pPr>
    </w:p>
    <w:p w14:paraId="41EDEE10" w14:textId="77777777" w:rsidR="00143B58" w:rsidRDefault="00EF2A59" w:rsidP="00143B58">
      <w:pPr>
        <w:pStyle w:val="NoSpacing"/>
        <w:ind w:left="360"/>
      </w:pPr>
      <w:r>
        <w:t>Brenna Schwert</w:t>
      </w:r>
    </w:p>
    <w:p w14:paraId="5FD2A6AA" w14:textId="77777777" w:rsidR="00143B58" w:rsidRDefault="00143B58" w:rsidP="00143B58">
      <w:pPr>
        <w:pStyle w:val="NoSpacing"/>
        <w:ind w:left="360"/>
      </w:pPr>
      <w:r>
        <w:t>Remote Sensing Project Manager</w:t>
      </w:r>
    </w:p>
    <w:p w14:paraId="2F50B335" w14:textId="77777777" w:rsidR="00143B58" w:rsidRDefault="00143B58" w:rsidP="00143B58">
      <w:pPr>
        <w:pStyle w:val="NoSpacing"/>
        <w:ind w:left="360"/>
      </w:pPr>
      <w:r>
        <w:t>RedCastle Resources, onsite contractor</w:t>
      </w:r>
    </w:p>
    <w:p w14:paraId="45F7BDDD" w14:textId="12C8367D" w:rsidR="00143B58" w:rsidRDefault="000C5C69" w:rsidP="005C170A">
      <w:pPr>
        <w:ind w:left="360"/>
      </w:pPr>
      <w:hyperlink r:id="rId14" w:history="1">
        <w:r w:rsidR="00EF2A59" w:rsidRPr="009C29E5">
          <w:rPr>
            <w:rStyle w:val="Hyperlink"/>
          </w:rPr>
          <w:t>Brenna.schwert@usda.gov</w:t>
        </w:r>
      </w:hyperlink>
      <w:r w:rsidR="00EF2A59">
        <w:tab/>
      </w:r>
    </w:p>
    <w:p w14:paraId="281F9D52" w14:textId="77777777" w:rsidR="00C05446" w:rsidRDefault="00C05446" w:rsidP="00143B58">
      <w:pPr>
        <w:pStyle w:val="NoSpacing"/>
        <w:rPr>
          <w:rStyle w:val="Strong"/>
        </w:rPr>
      </w:pPr>
    </w:p>
    <w:p w14:paraId="4C3B974F" w14:textId="3912FA78" w:rsidR="00143B58" w:rsidRDefault="008F2CF9" w:rsidP="00143B58">
      <w:pPr>
        <w:pStyle w:val="NoSpacing"/>
        <w:rPr>
          <w:rStyle w:val="Strong"/>
        </w:rPr>
      </w:pPr>
      <w:r>
        <w:rPr>
          <w:rStyle w:val="Strong"/>
        </w:rPr>
        <w:t>National Resource and Conservation Service</w:t>
      </w:r>
    </w:p>
    <w:p w14:paraId="595DCAE3" w14:textId="3108B5A7" w:rsidR="00D92A47" w:rsidRPr="007677E1" w:rsidRDefault="00D92A47" w:rsidP="00143B58">
      <w:pPr>
        <w:pStyle w:val="NoSpacing"/>
        <w:rPr>
          <w:rStyle w:val="Strong"/>
        </w:rPr>
      </w:pPr>
      <w:r>
        <w:rPr>
          <w:rStyle w:val="Strong"/>
        </w:rPr>
        <w:t>NRCS Soils</w:t>
      </w:r>
    </w:p>
    <w:p w14:paraId="21BCBC1B" w14:textId="5DE10EBE" w:rsidR="008F2CF9" w:rsidRDefault="008F2CF9" w:rsidP="008F2CF9">
      <w:pPr>
        <w:spacing w:after="0" w:line="240" w:lineRule="auto"/>
        <w:rPr>
          <w:rFonts w:ascii="Segoe UI" w:eastAsia="Times New Roman" w:hAnsi="Segoe UI" w:cs="Segoe UI"/>
          <w:sz w:val="21"/>
          <w:szCs w:val="21"/>
        </w:rPr>
      </w:pPr>
      <w:r w:rsidRPr="008F2CF9">
        <w:rPr>
          <w:rFonts w:ascii="Segoe UI" w:eastAsia="Times New Roman" w:hAnsi="Segoe UI" w:cs="Segoe UI"/>
          <w:sz w:val="21"/>
          <w:szCs w:val="21"/>
        </w:rPr>
        <w:t>Federal Building</w:t>
      </w:r>
      <w:r w:rsidRPr="008F2CF9">
        <w:rPr>
          <w:rFonts w:ascii="Segoe UI" w:eastAsia="Times New Roman" w:hAnsi="Segoe UI" w:cs="Segoe UI"/>
          <w:sz w:val="21"/>
          <w:szCs w:val="21"/>
        </w:rPr>
        <w:br/>
        <w:t>10 E. Babcock Street, Room 443</w:t>
      </w:r>
    </w:p>
    <w:p w14:paraId="4B7EE650" w14:textId="77777777" w:rsidR="008F2CF9" w:rsidRPr="008F2CF9" w:rsidRDefault="008F2CF9" w:rsidP="008F2CF9">
      <w:pPr>
        <w:spacing w:after="0" w:line="240" w:lineRule="auto"/>
        <w:rPr>
          <w:rFonts w:ascii="Segoe UI" w:eastAsia="Times New Roman" w:hAnsi="Segoe UI" w:cs="Segoe UI"/>
          <w:sz w:val="21"/>
          <w:szCs w:val="21"/>
        </w:rPr>
      </w:pPr>
      <w:r w:rsidRPr="008F2CF9">
        <w:rPr>
          <w:rFonts w:ascii="Segoe UI" w:eastAsia="Times New Roman" w:hAnsi="Segoe UI" w:cs="Segoe UI"/>
          <w:sz w:val="21"/>
          <w:szCs w:val="21"/>
        </w:rPr>
        <w:t>Bozeman, MT 59715</w:t>
      </w:r>
    </w:p>
    <w:p w14:paraId="1DFF88C9" w14:textId="77777777" w:rsidR="008F2CF9" w:rsidRPr="008F2CF9" w:rsidRDefault="008F2CF9" w:rsidP="008F2CF9">
      <w:pPr>
        <w:spacing w:after="0" w:line="240" w:lineRule="auto"/>
        <w:rPr>
          <w:rFonts w:ascii="Segoe UI" w:eastAsia="Times New Roman" w:hAnsi="Segoe UI" w:cs="Segoe UI"/>
          <w:sz w:val="21"/>
          <w:szCs w:val="21"/>
        </w:rPr>
      </w:pPr>
    </w:p>
    <w:p w14:paraId="2A88847C" w14:textId="18CA30CF" w:rsidR="00143B58" w:rsidRDefault="008F2CF9" w:rsidP="00143B58">
      <w:pPr>
        <w:pStyle w:val="NoSpacing"/>
        <w:ind w:left="360"/>
      </w:pPr>
      <w:r>
        <w:t>Suza</w:t>
      </w:r>
      <w:r w:rsidR="00066069">
        <w:t>n</w:t>
      </w:r>
      <w:bookmarkStart w:id="0" w:name="_GoBack"/>
      <w:bookmarkEnd w:id="0"/>
      <w:r>
        <w:t>n Kienast</w:t>
      </w:r>
    </w:p>
    <w:p w14:paraId="524F62E3" w14:textId="32D4B467" w:rsidR="00143B58" w:rsidRDefault="008F2CF9" w:rsidP="00143B58">
      <w:pPr>
        <w:pStyle w:val="NoSpacing"/>
        <w:ind w:left="360"/>
      </w:pPr>
      <w:r>
        <w:t>Soil Scientist</w:t>
      </w:r>
    </w:p>
    <w:p w14:paraId="1C148209" w14:textId="634F3F0B" w:rsidR="00143B58" w:rsidRPr="00C05446" w:rsidRDefault="000C5C69" w:rsidP="00C05446">
      <w:pPr>
        <w:spacing w:after="0" w:line="240" w:lineRule="auto"/>
        <w:ind w:firstLine="360"/>
        <w:rPr>
          <w:rFonts w:ascii="Segoe UI" w:eastAsia="Times New Roman" w:hAnsi="Segoe UI" w:cs="Segoe UI"/>
          <w:sz w:val="21"/>
          <w:szCs w:val="21"/>
        </w:rPr>
        <w:sectPr w:rsidR="00143B58" w:rsidRPr="00C05446" w:rsidSect="00143B58">
          <w:type w:val="continuous"/>
          <w:pgSz w:w="12240" w:h="15840"/>
          <w:pgMar w:top="1440" w:right="1440" w:bottom="1440" w:left="1440" w:header="720" w:footer="720" w:gutter="0"/>
          <w:cols w:num="2" w:space="720"/>
          <w:docGrid w:linePitch="360"/>
        </w:sectPr>
      </w:pPr>
      <w:hyperlink r:id="rId15" w:history="1">
        <w:r w:rsidR="00C05446" w:rsidRPr="008F2CF9">
          <w:rPr>
            <w:rStyle w:val="Hyperlink"/>
            <w:rFonts w:ascii="Segoe UI" w:eastAsia="Times New Roman" w:hAnsi="Segoe UI" w:cs="Segoe UI"/>
            <w:sz w:val="21"/>
            <w:szCs w:val="21"/>
          </w:rPr>
          <w:t>suzann.kienast@usda.gov</w:t>
        </w:r>
      </w:hyperlink>
      <w:r w:rsidR="00C05446">
        <w:rPr>
          <w:rFonts w:ascii="Segoe UI" w:eastAsia="Times New Roman" w:hAnsi="Segoe UI" w:cs="Segoe UI"/>
          <w:sz w:val="21"/>
          <w:szCs w:val="21"/>
        </w:rPr>
        <w:t xml:space="preserve"> </w:t>
      </w:r>
    </w:p>
    <w:p w14:paraId="59CD5F05" w14:textId="77777777" w:rsidR="00236A7F" w:rsidRDefault="0097049D" w:rsidP="00C324AC">
      <w:pPr>
        <w:pStyle w:val="Heading2"/>
        <w:rPr>
          <w:b/>
          <w:bCs/>
        </w:rPr>
      </w:pPr>
      <w:r>
        <w:rPr>
          <w:b/>
          <w:bCs/>
        </w:rPr>
        <w:t>Version History</w:t>
      </w:r>
    </w:p>
    <w:tbl>
      <w:tblPr>
        <w:tblStyle w:val="GridTable4-Accent6"/>
        <w:tblW w:w="0" w:type="auto"/>
        <w:tblLook w:val="04A0" w:firstRow="1" w:lastRow="0" w:firstColumn="1" w:lastColumn="0" w:noHBand="0" w:noVBand="1"/>
      </w:tblPr>
      <w:tblGrid>
        <w:gridCol w:w="2065"/>
        <w:gridCol w:w="4168"/>
        <w:gridCol w:w="3117"/>
      </w:tblGrid>
      <w:tr w:rsidR="0097049D" w:rsidRPr="006610DF" w14:paraId="0B527D31" w14:textId="77777777" w:rsidTr="00C4023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vAlign w:val="center"/>
          </w:tcPr>
          <w:p w14:paraId="36C33528" w14:textId="77777777" w:rsidR="0097049D" w:rsidRPr="009268E7" w:rsidRDefault="0097049D" w:rsidP="006610DF">
            <w:pPr>
              <w:jc w:val="center"/>
              <w:rPr>
                <w:color w:val="auto"/>
                <w:sz w:val="24"/>
              </w:rPr>
            </w:pPr>
            <w:r w:rsidRPr="009268E7">
              <w:rPr>
                <w:color w:val="auto"/>
                <w:sz w:val="24"/>
              </w:rPr>
              <w:t>Person</w:t>
            </w:r>
          </w:p>
        </w:tc>
        <w:tc>
          <w:tcPr>
            <w:tcW w:w="4168" w:type="dxa"/>
            <w:tcBorders>
              <w:top w:val="single" w:sz="4" w:space="0" w:color="auto"/>
              <w:left w:val="single" w:sz="4" w:space="0" w:color="auto"/>
              <w:bottom w:val="single" w:sz="4" w:space="0" w:color="auto"/>
              <w:right w:val="single" w:sz="4" w:space="0" w:color="auto"/>
            </w:tcBorders>
            <w:vAlign w:val="center"/>
          </w:tcPr>
          <w:p w14:paraId="79DB2069" w14:textId="77777777" w:rsidR="0097049D" w:rsidRPr="009268E7" w:rsidRDefault="0097049D" w:rsidP="006610DF">
            <w:pPr>
              <w:jc w:val="center"/>
              <w:cnfStyle w:val="100000000000" w:firstRow="1" w:lastRow="0" w:firstColumn="0" w:lastColumn="0" w:oddVBand="0" w:evenVBand="0" w:oddHBand="0" w:evenHBand="0" w:firstRowFirstColumn="0" w:firstRowLastColumn="0" w:lastRowFirstColumn="0" w:lastRowLastColumn="0"/>
              <w:rPr>
                <w:color w:val="auto"/>
                <w:sz w:val="24"/>
              </w:rPr>
            </w:pPr>
            <w:r w:rsidRPr="009268E7">
              <w:rPr>
                <w:color w:val="auto"/>
                <w:sz w:val="24"/>
              </w:rPr>
              <w:t>Revision Comments</w:t>
            </w:r>
          </w:p>
        </w:tc>
        <w:tc>
          <w:tcPr>
            <w:tcW w:w="3117" w:type="dxa"/>
            <w:tcBorders>
              <w:top w:val="single" w:sz="4" w:space="0" w:color="auto"/>
              <w:left w:val="single" w:sz="4" w:space="0" w:color="auto"/>
              <w:bottom w:val="single" w:sz="4" w:space="0" w:color="auto"/>
              <w:right w:val="single" w:sz="4" w:space="0" w:color="auto"/>
            </w:tcBorders>
            <w:vAlign w:val="center"/>
          </w:tcPr>
          <w:p w14:paraId="66775706" w14:textId="77777777" w:rsidR="0097049D" w:rsidRPr="009268E7" w:rsidRDefault="0097049D" w:rsidP="006610DF">
            <w:pPr>
              <w:jc w:val="center"/>
              <w:cnfStyle w:val="100000000000" w:firstRow="1" w:lastRow="0" w:firstColumn="0" w:lastColumn="0" w:oddVBand="0" w:evenVBand="0" w:oddHBand="0" w:evenHBand="0" w:firstRowFirstColumn="0" w:firstRowLastColumn="0" w:lastRowFirstColumn="0" w:lastRowLastColumn="0"/>
              <w:rPr>
                <w:color w:val="auto"/>
                <w:sz w:val="24"/>
              </w:rPr>
            </w:pPr>
            <w:r w:rsidRPr="009268E7">
              <w:rPr>
                <w:color w:val="auto"/>
                <w:sz w:val="24"/>
              </w:rPr>
              <w:t>Revision Date</w:t>
            </w:r>
          </w:p>
        </w:tc>
      </w:tr>
      <w:tr w:rsidR="0097049D" w14:paraId="2AD220FD" w14:textId="77777777" w:rsidTr="006610D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76996583" w14:textId="77777777" w:rsidR="0097049D" w:rsidRDefault="0097049D" w:rsidP="0097049D"/>
        </w:tc>
        <w:tc>
          <w:tcPr>
            <w:tcW w:w="4168" w:type="dxa"/>
            <w:tcBorders>
              <w:top w:val="single" w:sz="4" w:space="0" w:color="auto"/>
            </w:tcBorders>
          </w:tcPr>
          <w:p w14:paraId="75D852F0" w14:textId="77777777" w:rsidR="0097049D" w:rsidRDefault="0097049D" w:rsidP="0097049D">
            <w:pPr>
              <w:cnfStyle w:val="000000100000" w:firstRow="0" w:lastRow="0" w:firstColumn="0" w:lastColumn="0" w:oddVBand="0" w:evenVBand="0" w:oddHBand="1" w:evenHBand="0" w:firstRowFirstColumn="0" w:firstRowLastColumn="0" w:lastRowFirstColumn="0" w:lastRowLastColumn="0"/>
            </w:pPr>
          </w:p>
        </w:tc>
        <w:tc>
          <w:tcPr>
            <w:tcW w:w="3117" w:type="dxa"/>
            <w:tcBorders>
              <w:top w:val="single" w:sz="4" w:space="0" w:color="auto"/>
            </w:tcBorders>
          </w:tcPr>
          <w:p w14:paraId="06F2C73D" w14:textId="77777777" w:rsidR="0097049D" w:rsidRDefault="0097049D" w:rsidP="0097049D">
            <w:pPr>
              <w:cnfStyle w:val="000000100000" w:firstRow="0" w:lastRow="0" w:firstColumn="0" w:lastColumn="0" w:oddVBand="0" w:evenVBand="0" w:oddHBand="1" w:evenHBand="0" w:firstRowFirstColumn="0" w:firstRowLastColumn="0" w:lastRowFirstColumn="0" w:lastRowLastColumn="0"/>
            </w:pPr>
          </w:p>
        </w:tc>
      </w:tr>
      <w:tr w:rsidR="0097049D" w14:paraId="7DDFA8A7" w14:textId="77777777" w:rsidTr="0097049D">
        <w:trPr>
          <w:trHeight w:val="620"/>
        </w:trPr>
        <w:tc>
          <w:tcPr>
            <w:cnfStyle w:val="001000000000" w:firstRow="0" w:lastRow="0" w:firstColumn="1" w:lastColumn="0" w:oddVBand="0" w:evenVBand="0" w:oddHBand="0" w:evenHBand="0" w:firstRowFirstColumn="0" w:firstRowLastColumn="0" w:lastRowFirstColumn="0" w:lastRowLastColumn="0"/>
            <w:tcW w:w="2065" w:type="dxa"/>
          </w:tcPr>
          <w:p w14:paraId="5A485BBB" w14:textId="77777777" w:rsidR="0097049D" w:rsidRDefault="0097049D" w:rsidP="0097049D"/>
        </w:tc>
        <w:tc>
          <w:tcPr>
            <w:tcW w:w="4168" w:type="dxa"/>
          </w:tcPr>
          <w:p w14:paraId="24F3FC43" w14:textId="77777777" w:rsidR="0097049D" w:rsidRDefault="0097049D" w:rsidP="0097049D">
            <w:pPr>
              <w:cnfStyle w:val="000000000000" w:firstRow="0" w:lastRow="0" w:firstColumn="0" w:lastColumn="0" w:oddVBand="0" w:evenVBand="0" w:oddHBand="0" w:evenHBand="0" w:firstRowFirstColumn="0" w:firstRowLastColumn="0" w:lastRowFirstColumn="0" w:lastRowLastColumn="0"/>
            </w:pPr>
          </w:p>
        </w:tc>
        <w:tc>
          <w:tcPr>
            <w:tcW w:w="3117" w:type="dxa"/>
          </w:tcPr>
          <w:p w14:paraId="3F215C53" w14:textId="77777777" w:rsidR="0097049D" w:rsidRDefault="0097049D" w:rsidP="0097049D">
            <w:pPr>
              <w:cnfStyle w:val="000000000000" w:firstRow="0" w:lastRow="0" w:firstColumn="0" w:lastColumn="0" w:oddVBand="0" w:evenVBand="0" w:oddHBand="0" w:evenHBand="0" w:firstRowFirstColumn="0" w:firstRowLastColumn="0" w:lastRowFirstColumn="0" w:lastRowLastColumn="0"/>
            </w:pPr>
          </w:p>
        </w:tc>
      </w:tr>
    </w:tbl>
    <w:p w14:paraId="34C9E2AA" w14:textId="77777777" w:rsidR="002D5D63" w:rsidRDefault="002D5D63" w:rsidP="00C324AC">
      <w:pPr>
        <w:pStyle w:val="Heading2"/>
        <w:rPr>
          <w:b/>
          <w:bCs/>
        </w:rPr>
      </w:pPr>
    </w:p>
    <w:p w14:paraId="413D809B" w14:textId="77777777" w:rsidR="002D5D63" w:rsidRDefault="002D5D63">
      <w:pPr>
        <w:rPr>
          <w:rFonts w:asciiTheme="majorHAnsi" w:eastAsiaTheme="majorEastAsia" w:hAnsiTheme="majorHAnsi" w:cstheme="majorBidi"/>
          <w:b/>
          <w:bCs/>
          <w:spacing w:val="-10"/>
          <w:kern w:val="28"/>
          <w:sz w:val="48"/>
          <w:szCs w:val="56"/>
        </w:rPr>
      </w:pPr>
      <w:r>
        <w:rPr>
          <w:b/>
          <w:bCs/>
        </w:rPr>
        <w:br w:type="page"/>
      </w:r>
    </w:p>
    <w:p w14:paraId="0855F9F8" w14:textId="40095638" w:rsidR="00C324AC" w:rsidRPr="00C324AC" w:rsidRDefault="00C324AC" w:rsidP="00C324AC">
      <w:pPr>
        <w:pStyle w:val="Heading2"/>
        <w:rPr>
          <w:b/>
          <w:bCs/>
        </w:rPr>
      </w:pPr>
      <w:r w:rsidRPr="00C324AC">
        <w:rPr>
          <w:b/>
          <w:bCs/>
        </w:rPr>
        <w:lastRenderedPageBreak/>
        <w:t>Overview</w:t>
      </w:r>
    </w:p>
    <w:p w14:paraId="656356C3" w14:textId="77777777" w:rsidR="00E65BC6" w:rsidRDefault="00EF2A59" w:rsidP="00E65BC6">
      <w:r>
        <w:t>GTAC will develop a three-day training for USFS and NRCS soils and ecology staff to introduce them to basic concepts and applications of enterprise Google Earth Engine (GEE) software for soil mapping and classification. GEE is a</w:t>
      </w:r>
      <w:r w:rsidR="0033599F">
        <w:t xml:space="preserve"> powerful, low-cost, and open source platform for geospatial analysis, and as such, is increasingly used by USFS and NRCS staff. GEE provides enhanced computational power and data access through Google’s cloud servers and petabyte-scale data catalog of remote sensing imagery and other land cover data. </w:t>
      </w:r>
    </w:p>
    <w:p w14:paraId="2F047578" w14:textId="77777777" w:rsidR="00C324AC" w:rsidRPr="00C324AC" w:rsidRDefault="00622ACB" w:rsidP="00C324AC">
      <w:pPr>
        <w:pStyle w:val="Heading2"/>
        <w:rPr>
          <w:b/>
        </w:rPr>
      </w:pPr>
      <w:r>
        <w:rPr>
          <w:b/>
        </w:rPr>
        <w:t>Scope</w:t>
      </w:r>
    </w:p>
    <w:p w14:paraId="591B5562" w14:textId="455B2761" w:rsidR="00C324AC" w:rsidRDefault="00C324AC" w:rsidP="00C324AC">
      <w:r w:rsidRPr="00C324AC">
        <w:t xml:space="preserve">The purpose of this project </w:t>
      </w:r>
      <w:r w:rsidR="0055741A">
        <w:t xml:space="preserve">is to develop </w:t>
      </w:r>
      <w:r w:rsidR="002C6137">
        <w:t xml:space="preserve">and deliver </w:t>
      </w:r>
      <w:r w:rsidR="0055741A">
        <w:t xml:space="preserve">a three-day training for </w:t>
      </w:r>
      <w:r w:rsidR="00ED18F2">
        <w:t xml:space="preserve">USFS and NRCS employees on using GEE for soil mapping and classification. The training will consist of lectures, exercises, </w:t>
      </w:r>
      <w:r w:rsidR="00BF2A8D">
        <w:t xml:space="preserve">examples of applications, </w:t>
      </w:r>
      <w:r w:rsidR="00ED18F2">
        <w:t xml:space="preserve">and a structured application of workflows to participants’ original datasets. This project will require developing two </w:t>
      </w:r>
      <w:r w:rsidR="00BF2A8D">
        <w:t xml:space="preserve">days of instructional lectures with 4-5 accompanying exercises, focusing on 1) an introduction to GEE and scripting, and 2) modeling and classification in GEE. This project will also require collecting examples of soil mapping applications, which </w:t>
      </w:r>
      <w:r w:rsidR="002D492A">
        <w:t>is planned to</w:t>
      </w:r>
      <w:r w:rsidR="00BF2A8D">
        <w:t xml:space="preserve"> include additional guest speakers from GTAC who have used and developed these applications. Lecture and exercise content will be adapted from existing GTAC trainings where available (e.g., Overview of Remote Sensing, Geospatial Scripting in JavaScript, Intro to Change Detection, Advanced Change Detection, Intro to Random Forests, Landsat Image Acquisition in GEE). </w:t>
      </w:r>
      <w:r w:rsidR="002C6137">
        <w:t>All training development will be conducted remotely while GTAC staff telework following local COVID-19 guidelines.</w:t>
      </w:r>
    </w:p>
    <w:p w14:paraId="0F1230C9" w14:textId="1C5CEFC7" w:rsidR="002C6137" w:rsidRDefault="002C6137" w:rsidP="00C324AC">
      <w:r>
        <w:t xml:space="preserve">The training will be fully remote and conducted over Microsoft Teams. The tentative timing for delivery of the training is May 11-13 2021, from 10am-4pm each day. </w:t>
      </w:r>
      <w:r w:rsidR="000179F3">
        <w:t xml:space="preserve">Following the training, GTAC staff will administer a survey to participants to gauge learning and effectiveness of instruction, and </w:t>
      </w:r>
      <w:r w:rsidR="00FA4006">
        <w:t xml:space="preserve">we </w:t>
      </w:r>
      <w:r w:rsidR="000179F3">
        <w:t xml:space="preserve">will share the survey results with interested parties. In addition to planning and delivering the training, </w:t>
      </w:r>
      <w:r>
        <w:t>GTAC staff will</w:t>
      </w:r>
      <w:r w:rsidR="000179F3">
        <w:t xml:space="preserve"> create and distribute advertising materials, manage course registrations, </w:t>
      </w:r>
      <w:r w:rsidR="00231BA3">
        <w:t xml:space="preserve">host and distribute course content (lecture slides, exercises, supporting data) </w:t>
      </w:r>
      <w:r w:rsidR="000179F3">
        <w:t xml:space="preserve">and any pre- or post-course correspondence with participants. </w:t>
      </w:r>
      <w:r w:rsidR="00BA454D">
        <w:t>We plan to accommodate ~30 participants, with half of the audience coming from USFS and half from NRCS.</w:t>
      </w:r>
      <w:r w:rsidR="000179F3">
        <w:t xml:space="preserve"> </w:t>
      </w:r>
    </w:p>
    <w:p w14:paraId="08A773CF" w14:textId="77777777" w:rsidR="00622ACB" w:rsidRDefault="00642AF9" w:rsidP="00642AF9">
      <w:pPr>
        <w:pStyle w:val="Heading2"/>
        <w:rPr>
          <w:b/>
        </w:rPr>
      </w:pPr>
      <w:r>
        <w:rPr>
          <w:b/>
        </w:rPr>
        <w:t>Objectives</w:t>
      </w:r>
    </w:p>
    <w:p w14:paraId="27DEC768" w14:textId="7A6C9A9F" w:rsidR="003A3FB7" w:rsidRDefault="00E65255" w:rsidP="003A3FB7">
      <w:r>
        <w:t xml:space="preserve">The main objectives of this project support developing, delivering, and providing administration for the NRCS GEE training, ensuring that the training provides a) a comprehensive introduction to the GEE platform and fundamental techniques that is b) specific and relevant to soil mapping and classification. </w:t>
      </w:r>
      <w:r w:rsidR="003A3FB7">
        <w:t xml:space="preserve">The objectives listed below support the course structure, which follows. </w:t>
      </w:r>
    </w:p>
    <w:p w14:paraId="62B219BC" w14:textId="17C19873" w:rsidR="003A3FB7" w:rsidRDefault="003A3FB7" w:rsidP="003A3FB7">
      <w:pPr>
        <w:pStyle w:val="ListParagraph"/>
        <w:numPr>
          <w:ilvl w:val="0"/>
          <w:numId w:val="9"/>
        </w:numPr>
      </w:pPr>
      <w:r>
        <w:t>Develop two days (~6 hours total) of lecture content</w:t>
      </w:r>
    </w:p>
    <w:p w14:paraId="387B122E" w14:textId="6FFEB82F" w:rsidR="003A3FB7" w:rsidRDefault="003A3FB7" w:rsidP="003A3FB7">
      <w:pPr>
        <w:pStyle w:val="ListParagraph"/>
        <w:numPr>
          <w:ilvl w:val="0"/>
          <w:numId w:val="9"/>
        </w:numPr>
      </w:pPr>
      <w:r>
        <w:t>Develop two days (4-5 exercises, ~6 active participant hours total) of exercise content, supporting applications to soil mapping</w:t>
      </w:r>
    </w:p>
    <w:p w14:paraId="6EEE8674" w14:textId="5ABE4D4E" w:rsidR="003A3FB7" w:rsidRDefault="003A3FB7" w:rsidP="003A3FB7">
      <w:pPr>
        <w:pStyle w:val="ListParagraph"/>
        <w:numPr>
          <w:ilvl w:val="0"/>
          <w:numId w:val="9"/>
        </w:numPr>
      </w:pPr>
      <w:r>
        <w:t xml:space="preserve">Develop ½ day </w:t>
      </w:r>
      <w:r w:rsidR="00BA454D">
        <w:t xml:space="preserve">(~ 3 hours total) </w:t>
      </w:r>
      <w:r>
        <w:t>walkthrough of guided application of concepts</w:t>
      </w:r>
    </w:p>
    <w:p w14:paraId="03CA2574" w14:textId="3FAA2270" w:rsidR="003A3FB7" w:rsidRDefault="003A3FB7" w:rsidP="003A3FB7">
      <w:pPr>
        <w:pStyle w:val="ListParagraph"/>
        <w:numPr>
          <w:ilvl w:val="0"/>
          <w:numId w:val="9"/>
        </w:numPr>
      </w:pPr>
      <w:r>
        <w:lastRenderedPageBreak/>
        <w:t xml:space="preserve">Develop ½ day </w:t>
      </w:r>
      <w:r w:rsidR="00BA454D">
        <w:t xml:space="preserve">(~3 hours total) </w:t>
      </w:r>
      <w:r>
        <w:t>of lecture content giving examples of additional applications, potentially supported by guest speakers from GTAC staff</w:t>
      </w:r>
    </w:p>
    <w:p w14:paraId="1DF41FAB" w14:textId="0173CD56" w:rsidR="003A3FB7" w:rsidRDefault="003A3FB7" w:rsidP="003A3FB7">
      <w:r>
        <w:t>The structure of the proposed training is as follows:</w:t>
      </w:r>
    </w:p>
    <w:tbl>
      <w:tblPr>
        <w:tblStyle w:val="TableGrid"/>
        <w:tblW w:w="9535" w:type="dxa"/>
        <w:tblLook w:val="04A0" w:firstRow="1" w:lastRow="0" w:firstColumn="1" w:lastColumn="0" w:noHBand="0" w:noVBand="1"/>
      </w:tblPr>
      <w:tblGrid>
        <w:gridCol w:w="610"/>
        <w:gridCol w:w="1384"/>
        <w:gridCol w:w="2866"/>
        <w:gridCol w:w="4675"/>
      </w:tblGrid>
      <w:tr w:rsidR="003A3FB7" w14:paraId="0B21BB15" w14:textId="77777777" w:rsidTr="003A3FB7">
        <w:tc>
          <w:tcPr>
            <w:tcW w:w="610" w:type="dxa"/>
          </w:tcPr>
          <w:p w14:paraId="53FFE2E6" w14:textId="77777777" w:rsidR="003A3FB7" w:rsidRDefault="003A3FB7" w:rsidP="00423AD1">
            <w:r>
              <w:t xml:space="preserve">Day </w:t>
            </w:r>
          </w:p>
        </w:tc>
        <w:tc>
          <w:tcPr>
            <w:tcW w:w="1376" w:type="dxa"/>
          </w:tcPr>
          <w:p w14:paraId="1AB0616E" w14:textId="77777777" w:rsidR="003A3FB7" w:rsidRDefault="003A3FB7" w:rsidP="00423AD1">
            <w:r>
              <w:t>Focus</w:t>
            </w:r>
          </w:p>
        </w:tc>
        <w:tc>
          <w:tcPr>
            <w:tcW w:w="2869" w:type="dxa"/>
          </w:tcPr>
          <w:p w14:paraId="7B96848F" w14:textId="77777777" w:rsidR="003A3FB7" w:rsidRDefault="003A3FB7" w:rsidP="00423AD1">
            <w:r>
              <w:t>Lecture content</w:t>
            </w:r>
          </w:p>
        </w:tc>
        <w:tc>
          <w:tcPr>
            <w:tcW w:w="4680" w:type="dxa"/>
          </w:tcPr>
          <w:p w14:paraId="58686CB7" w14:textId="77777777" w:rsidR="003A3FB7" w:rsidRDefault="003A3FB7" w:rsidP="00423AD1">
            <w:r>
              <w:t>Exercise content</w:t>
            </w:r>
          </w:p>
        </w:tc>
      </w:tr>
      <w:tr w:rsidR="003A3FB7" w14:paraId="716D3F3F" w14:textId="77777777" w:rsidTr="003A3FB7">
        <w:tc>
          <w:tcPr>
            <w:tcW w:w="610" w:type="dxa"/>
          </w:tcPr>
          <w:p w14:paraId="2812CAF4" w14:textId="77777777" w:rsidR="003A3FB7" w:rsidRDefault="003A3FB7" w:rsidP="00423AD1">
            <w:r>
              <w:t>1</w:t>
            </w:r>
          </w:p>
        </w:tc>
        <w:tc>
          <w:tcPr>
            <w:tcW w:w="1376" w:type="dxa"/>
          </w:tcPr>
          <w:p w14:paraId="7400C090" w14:textId="20308C08" w:rsidR="003A3FB7" w:rsidRDefault="003A3FB7" w:rsidP="00423AD1">
            <w:r>
              <w:t>Intro to GEE, scripting, and remote sensing pri</w:t>
            </w:r>
            <w:r w:rsidR="0028124C">
              <w:t>n</w:t>
            </w:r>
            <w:r>
              <w:t>ciples</w:t>
            </w:r>
          </w:p>
        </w:tc>
        <w:tc>
          <w:tcPr>
            <w:tcW w:w="2869" w:type="dxa"/>
          </w:tcPr>
          <w:p w14:paraId="5BE850EB" w14:textId="45C9783E" w:rsidR="003A3FB7" w:rsidRDefault="003A3FB7" w:rsidP="00423AD1">
            <w:r>
              <w:t>&gt;Review of GEE</w:t>
            </w:r>
          </w:p>
          <w:p w14:paraId="7A7523E7" w14:textId="5D16C820" w:rsidR="003A3FB7" w:rsidRDefault="003A3FB7" w:rsidP="00423AD1">
            <w:r>
              <w:t>&gt;Brief overview of remote sensing</w:t>
            </w:r>
          </w:p>
          <w:p w14:paraId="7AEF61A1" w14:textId="64CEE54F" w:rsidR="003A3FB7" w:rsidRDefault="0028124C" w:rsidP="003A3FB7">
            <w:pPr>
              <w:pStyle w:val="ListParagraph"/>
              <w:numPr>
                <w:ilvl w:val="0"/>
                <w:numId w:val="10"/>
              </w:numPr>
            </w:pPr>
            <w:r>
              <w:t>Bands</w:t>
            </w:r>
            <w:r w:rsidR="003A3FB7">
              <w:t xml:space="preserve"> </w:t>
            </w:r>
          </w:p>
          <w:p w14:paraId="4C81627C" w14:textId="77777777" w:rsidR="003A3FB7" w:rsidRDefault="003A3FB7" w:rsidP="003A3FB7">
            <w:pPr>
              <w:pStyle w:val="ListParagraph"/>
              <w:numPr>
                <w:ilvl w:val="0"/>
                <w:numId w:val="10"/>
              </w:numPr>
            </w:pPr>
            <w:r>
              <w:t>Indices</w:t>
            </w:r>
          </w:p>
          <w:p w14:paraId="1AAC18C6" w14:textId="77777777" w:rsidR="003A3FB7" w:rsidRDefault="003A3FB7" w:rsidP="00423AD1"/>
        </w:tc>
        <w:tc>
          <w:tcPr>
            <w:tcW w:w="4680" w:type="dxa"/>
          </w:tcPr>
          <w:p w14:paraId="573F22B8" w14:textId="626FB483" w:rsidR="003A3FB7" w:rsidRDefault="003A3FB7" w:rsidP="00136A0D">
            <w:r>
              <w:t>Ex</w:t>
            </w:r>
            <w:r w:rsidR="00136A0D">
              <w:t>ercise</w:t>
            </w:r>
            <w:r>
              <w:t xml:space="preserve"> 1: Image acquisition </w:t>
            </w:r>
            <w:r w:rsidR="00136A0D">
              <w:t>and</w:t>
            </w:r>
            <w:r>
              <w:t xml:space="preserve"> Image pre-processing</w:t>
            </w:r>
          </w:p>
          <w:p w14:paraId="2C23CEED" w14:textId="1FE5EB4A" w:rsidR="003A3FB7" w:rsidRDefault="00136A0D" w:rsidP="00136A0D">
            <w:r>
              <w:t xml:space="preserve">Exercise </w:t>
            </w:r>
            <w:r w:rsidR="003A3FB7">
              <w:t xml:space="preserve">2: </w:t>
            </w:r>
            <w:r>
              <w:t>Band math and c</w:t>
            </w:r>
            <w:r w:rsidR="003A3FB7">
              <w:t>reating basic vegetation indices</w:t>
            </w:r>
          </w:p>
        </w:tc>
      </w:tr>
      <w:tr w:rsidR="003A3FB7" w14:paraId="2CF8C665" w14:textId="77777777" w:rsidTr="003A3FB7">
        <w:tc>
          <w:tcPr>
            <w:tcW w:w="610" w:type="dxa"/>
          </w:tcPr>
          <w:p w14:paraId="07204B67" w14:textId="77777777" w:rsidR="003A3FB7" w:rsidRDefault="003A3FB7" w:rsidP="00423AD1">
            <w:r>
              <w:t>2</w:t>
            </w:r>
          </w:p>
        </w:tc>
        <w:tc>
          <w:tcPr>
            <w:tcW w:w="1376" w:type="dxa"/>
          </w:tcPr>
          <w:p w14:paraId="7CF9571A" w14:textId="625DDBE3" w:rsidR="003A3FB7" w:rsidRDefault="003A3FB7" w:rsidP="00423AD1">
            <w:r>
              <w:t>Classification and modeling</w:t>
            </w:r>
          </w:p>
        </w:tc>
        <w:tc>
          <w:tcPr>
            <w:tcW w:w="2869" w:type="dxa"/>
          </w:tcPr>
          <w:p w14:paraId="048F727D" w14:textId="4E085927" w:rsidR="003A3FB7" w:rsidRDefault="003A3FB7" w:rsidP="00423AD1">
            <w:r>
              <w:t>&gt;Overview of supervised and unsupervised classification</w:t>
            </w:r>
          </w:p>
          <w:p w14:paraId="0E27EA93" w14:textId="17AD0FA0" w:rsidR="003A3FB7" w:rsidRDefault="003A3FB7" w:rsidP="00423AD1">
            <w:r>
              <w:t>&gt;Background on Random Forests</w:t>
            </w:r>
          </w:p>
          <w:p w14:paraId="47840C4D" w14:textId="703FED4D" w:rsidR="003A3FB7" w:rsidRDefault="003A3FB7" w:rsidP="00423AD1">
            <w:r>
              <w:t>&gt;Using tabular data and training data in modeling</w:t>
            </w:r>
          </w:p>
        </w:tc>
        <w:tc>
          <w:tcPr>
            <w:tcW w:w="4680" w:type="dxa"/>
          </w:tcPr>
          <w:p w14:paraId="2FD8BFE3" w14:textId="030CA52F" w:rsidR="003A3FB7" w:rsidRDefault="003A3FB7" w:rsidP="00136A0D">
            <w:r>
              <w:t>Ex</w:t>
            </w:r>
            <w:r w:rsidR="00136A0D">
              <w:t>ercise</w:t>
            </w:r>
            <w:r>
              <w:t xml:space="preserve"> 3: </w:t>
            </w:r>
            <w:r w:rsidR="00136A0D">
              <w:t>Managing assets for training data--</w:t>
            </w:r>
            <w:r>
              <w:t xml:space="preserve"> Import + organize tabular data; </w:t>
            </w:r>
            <w:r w:rsidR="00136A0D">
              <w:t xml:space="preserve">potentially </w:t>
            </w:r>
            <w:r>
              <w:t>collect new tabular data</w:t>
            </w:r>
          </w:p>
          <w:p w14:paraId="2946401B" w14:textId="289ADD5A" w:rsidR="003A3FB7" w:rsidRDefault="003A3FB7" w:rsidP="00136A0D">
            <w:r>
              <w:t>Ex</w:t>
            </w:r>
            <w:r w:rsidR="00136A0D">
              <w:t>ercise</w:t>
            </w:r>
            <w:r>
              <w:t xml:space="preserve"> 4/5: Random forests (may be 2 exercises)</w:t>
            </w:r>
          </w:p>
          <w:p w14:paraId="07162115" w14:textId="1DE8BC43" w:rsidR="003A3FB7" w:rsidRDefault="003A3FB7" w:rsidP="00136A0D">
            <w:pPr>
              <w:pStyle w:val="ListParagraph"/>
              <w:numPr>
                <w:ilvl w:val="0"/>
                <w:numId w:val="10"/>
              </w:numPr>
            </w:pPr>
            <w:r>
              <w:t>Classification</w:t>
            </w:r>
          </w:p>
          <w:p w14:paraId="4E166EE1" w14:textId="3AA47523" w:rsidR="003A3FB7" w:rsidRDefault="003A3FB7" w:rsidP="002D5D63">
            <w:pPr>
              <w:pStyle w:val="ListParagraph"/>
              <w:numPr>
                <w:ilvl w:val="0"/>
                <w:numId w:val="10"/>
              </w:numPr>
            </w:pPr>
            <w:r>
              <w:t>Regression (</w:t>
            </w:r>
            <w:r w:rsidR="008F2CF9">
              <w:t>tentative/dependent on applicability</w:t>
            </w:r>
            <w:r>
              <w:t>)</w:t>
            </w:r>
          </w:p>
          <w:p w14:paraId="4DA88B79" w14:textId="77777777" w:rsidR="003A3FB7" w:rsidRDefault="003A3FB7" w:rsidP="00423AD1"/>
        </w:tc>
      </w:tr>
      <w:tr w:rsidR="003A3FB7" w14:paraId="6AC73089" w14:textId="77777777" w:rsidTr="003A3FB7">
        <w:tc>
          <w:tcPr>
            <w:tcW w:w="610" w:type="dxa"/>
          </w:tcPr>
          <w:p w14:paraId="5EDFCC08" w14:textId="77777777" w:rsidR="003A3FB7" w:rsidRDefault="003A3FB7" w:rsidP="00423AD1">
            <w:r>
              <w:t>3</w:t>
            </w:r>
          </w:p>
        </w:tc>
        <w:tc>
          <w:tcPr>
            <w:tcW w:w="1376" w:type="dxa"/>
          </w:tcPr>
          <w:p w14:paraId="4AA349B7" w14:textId="4A79A43C" w:rsidR="003A3FB7" w:rsidRDefault="00136A0D" w:rsidP="00423AD1">
            <w:r>
              <w:t>Examples of a</w:t>
            </w:r>
            <w:r w:rsidR="003A3FB7">
              <w:t>pplications + personal data</w:t>
            </w:r>
          </w:p>
        </w:tc>
        <w:tc>
          <w:tcPr>
            <w:tcW w:w="2869" w:type="dxa"/>
          </w:tcPr>
          <w:p w14:paraId="754FC027" w14:textId="6B4A5892" w:rsidR="003A3FB7" w:rsidRDefault="00136A0D" w:rsidP="00423AD1">
            <w:r>
              <w:t xml:space="preserve">&gt; </w:t>
            </w:r>
            <w:r w:rsidR="003A3FB7">
              <w:t>Examples of soil mapping applications</w:t>
            </w:r>
          </w:p>
          <w:p w14:paraId="0F8B8DBC" w14:textId="734129E4" w:rsidR="003A3FB7" w:rsidRDefault="003A3FB7" w:rsidP="00136A0D">
            <w:pPr>
              <w:pStyle w:val="ListParagraph"/>
              <w:numPr>
                <w:ilvl w:val="0"/>
                <w:numId w:val="11"/>
              </w:numPr>
            </w:pPr>
            <w:r>
              <w:t>Guest speakers from GTAC</w:t>
            </w:r>
          </w:p>
        </w:tc>
        <w:tc>
          <w:tcPr>
            <w:tcW w:w="4680" w:type="dxa"/>
          </w:tcPr>
          <w:p w14:paraId="77C9189F" w14:textId="66B1CE52" w:rsidR="003A3FB7" w:rsidRDefault="00136A0D" w:rsidP="00136A0D">
            <w:r>
              <w:t xml:space="preserve">Guide participants through applying Exercises 1-4/5 </w:t>
            </w:r>
            <w:r w:rsidR="003A3FB7">
              <w:t>to their own content</w:t>
            </w:r>
          </w:p>
          <w:p w14:paraId="4892A0B8" w14:textId="391EDC9C" w:rsidR="00136A0D" w:rsidRDefault="00136A0D" w:rsidP="003A3FB7">
            <w:pPr>
              <w:pStyle w:val="ListParagraph"/>
              <w:numPr>
                <w:ilvl w:val="0"/>
                <w:numId w:val="10"/>
              </w:numPr>
            </w:pPr>
            <w:r>
              <w:t>Edit/update GEE scripts already provided</w:t>
            </w:r>
          </w:p>
          <w:p w14:paraId="750EC722" w14:textId="43B31753" w:rsidR="003A3FB7" w:rsidRDefault="00136A0D" w:rsidP="003A3FB7">
            <w:pPr>
              <w:pStyle w:val="ListParagraph"/>
              <w:numPr>
                <w:ilvl w:val="0"/>
                <w:numId w:val="10"/>
              </w:numPr>
            </w:pPr>
            <w:r>
              <w:t>Produce a</w:t>
            </w:r>
            <w:r w:rsidR="003A3FB7">
              <w:t xml:space="preserve"> simple classification </w:t>
            </w:r>
          </w:p>
        </w:tc>
      </w:tr>
    </w:tbl>
    <w:p w14:paraId="52990920" w14:textId="77777777" w:rsidR="003A3FB7" w:rsidRPr="00642AF9" w:rsidRDefault="003A3FB7" w:rsidP="003A3FB7"/>
    <w:p w14:paraId="328D40EE" w14:textId="77777777" w:rsidR="00642AF9" w:rsidRDefault="00642AF9" w:rsidP="00C324AC">
      <w:pPr>
        <w:pStyle w:val="Heading2"/>
        <w:rPr>
          <w:b/>
        </w:rPr>
      </w:pPr>
      <w:r>
        <w:rPr>
          <w:b/>
        </w:rPr>
        <w:t>Assumptions</w:t>
      </w:r>
    </w:p>
    <w:p w14:paraId="7000C126" w14:textId="141421D5" w:rsidR="00642AF9" w:rsidRDefault="00231BA3" w:rsidP="00642AF9">
      <w:r>
        <w:t xml:space="preserve">Assumptions include: </w:t>
      </w:r>
    </w:p>
    <w:p w14:paraId="63629A0E" w14:textId="4259FCF8" w:rsidR="00231BA3" w:rsidRDefault="00231BA3" w:rsidP="00231BA3">
      <w:pPr>
        <w:pStyle w:val="ListParagraph"/>
        <w:numPr>
          <w:ilvl w:val="0"/>
          <w:numId w:val="10"/>
        </w:numPr>
      </w:pPr>
      <w:r>
        <w:t>Example data sources and applications will be readily available via Claire Simpson, Rob Vaughan, and/or other GTAC staff</w:t>
      </w:r>
    </w:p>
    <w:p w14:paraId="114A8C6A" w14:textId="35B37FB7" w:rsidR="00231BA3" w:rsidRDefault="00231BA3" w:rsidP="00231BA3">
      <w:pPr>
        <w:pStyle w:val="ListParagraph"/>
        <w:numPr>
          <w:ilvl w:val="0"/>
          <w:numId w:val="10"/>
        </w:numPr>
      </w:pPr>
      <w:r>
        <w:t xml:space="preserve">No significant changes to USFS / GTAC use of GEE </w:t>
      </w:r>
      <w:r w:rsidR="00F776B8">
        <w:t xml:space="preserve">occur that may </w:t>
      </w:r>
      <w:r>
        <w:t>slow development of exercises—frequent and/or significant changes may slow progress. This is a concern because of the abbreviated project timeline</w:t>
      </w:r>
    </w:p>
    <w:p w14:paraId="61E88425" w14:textId="2A0E6958" w:rsidR="00231BA3" w:rsidRDefault="00231BA3" w:rsidP="00231BA3">
      <w:pPr>
        <w:pStyle w:val="ListParagraph"/>
        <w:numPr>
          <w:ilvl w:val="0"/>
          <w:numId w:val="10"/>
        </w:numPr>
      </w:pPr>
      <w:r>
        <w:t>Existing GTAC trainings can be easily adapted to refer to soils, rather than vegetation</w:t>
      </w:r>
    </w:p>
    <w:p w14:paraId="67FED513" w14:textId="05EC1689" w:rsidR="00E3327A" w:rsidRDefault="00E3327A" w:rsidP="00E3327A">
      <w:pPr>
        <w:pStyle w:val="Heading2"/>
        <w:rPr>
          <w:b/>
          <w:bCs/>
        </w:rPr>
      </w:pPr>
      <w:r>
        <w:rPr>
          <w:b/>
          <w:bCs/>
        </w:rPr>
        <w:t>Deliverables</w:t>
      </w:r>
    </w:p>
    <w:p w14:paraId="1131CE3B" w14:textId="77777777" w:rsidR="00231BA3" w:rsidRDefault="00231BA3" w:rsidP="00231BA3">
      <w:pPr>
        <w:pStyle w:val="ListParagraph"/>
        <w:numPr>
          <w:ilvl w:val="0"/>
          <w:numId w:val="13"/>
        </w:numPr>
      </w:pPr>
      <w:r>
        <w:t>3 days (18 workshop hours) of training</w:t>
      </w:r>
    </w:p>
    <w:p w14:paraId="4D2936C6" w14:textId="18FCD12E" w:rsidR="00231BA3" w:rsidRDefault="006B56D4" w:rsidP="00231BA3">
      <w:pPr>
        <w:pStyle w:val="ListParagraph"/>
        <w:numPr>
          <w:ilvl w:val="1"/>
          <w:numId w:val="13"/>
        </w:numPr>
      </w:pPr>
      <w:r>
        <w:t>Lecture slides and delivery</w:t>
      </w:r>
      <w:r w:rsidR="00231BA3">
        <w:t>, in the form of Powerpoint slides</w:t>
      </w:r>
      <w:r>
        <w:t xml:space="preserve"> accompanied by Teams chat, to total ~6 hours of active workshop time</w:t>
      </w:r>
    </w:p>
    <w:p w14:paraId="17146B77" w14:textId="37D721F4" w:rsidR="00231BA3" w:rsidRDefault="006B56D4" w:rsidP="00231BA3">
      <w:pPr>
        <w:pStyle w:val="ListParagraph"/>
        <w:numPr>
          <w:ilvl w:val="1"/>
          <w:numId w:val="13"/>
        </w:numPr>
      </w:pPr>
      <w:r>
        <w:t xml:space="preserve">4-5 exercises, distributed as 508-compliant PDFs. Exercises will be supported by trainers being available and on call for questions. Will total </w:t>
      </w:r>
      <w:r w:rsidR="00F776B8">
        <w:t>~6 hours of exercise content</w:t>
      </w:r>
    </w:p>
    <w:p w14:paraId="60CDFD11" w14:textId="6D91FA73" w:rsidR="00F776B8" w:rsidRPr="00231BA3" w:rsidRDefault="006B56D4" w:rsidP="00231BA3">
      <w:pPr>
        <w:pStyle w:val="ListParagraph"/>
        <w:numPr>
          <w:ilvl w:val="1"/>
          <w:numId w:val="13"/>
        </w:numPr>
      </w:pPr>
      <w:r>
        <w:lastRenderedPageBreak/>
        <w:t>Diverse examples of applications, and guidance of participant application to novel areas, to total ~6 hours of active time</w:t>
      </w:r>
    </w:p>
    <w:p w14:paraId="7C7F1096" w14:textId="77777777" w:rsidR="00E3327A" w:rsidRPr="00E3327A" w:rsidRDefault="00E3327A" w:rsidP="00E3327A">
      <w:pPr>
        <w:pStyle w:val="Heading2"/>
        <w:rPr>
          <w:b/>
        </w:rPr>
      </w:pPr>
      <w:r w:rsidRPr="00E3327A">
        <w:rPr>
          <w:b/>
        </w:rPr>
        <w:t xml:space="preserve">Project Phases &amp; Schedule </w:t>
      </w:r>
    </w:p>
    <w:p w14:paraId="31AC3711" w14:textId="77777777" w:rsidR="00E3327A" w:rsidRDefault="00E3327A" w:rsidP="00E3327A">
      <w:pPr>
        <w:spacing w:after="0" w:line="240" w:lineRule="auto"/>
      </w:pPr>
      <w:r>
        <w:t>Below is an anticipated schedule for this project.</w:t>
      </w:r>
      <w:r w:rsidR="00695F33">
        <w:t xml:space="preserve">  </w:t>
      </w:r>
    </w:p>
    <w:p w14:paraId="36C9424C" w14:textId="77777777" w:rsidR="00E3327A" w:rsidRDefault="00E3327A" w:rsidP="00E3327A">
      <w:pPr>
        <w:spacing w:after="0" w:line="240" w:lineRule="auto"/>
      </w:pPr>
    </w:p>
    <w:tbl>
      <w:tblPr>
        <w:tblStyle w:val="GridTable4-Accent6"/>
        <w:tblpPr w:leftFromText="180" w:rightFromText="180" w:vertAnchor="text" w:tblpX="-20"/>
        <w:tblW w:w="9350" w:type="dxa"/>
        <w:tblLook w:val="06A0" w:firstRow="1" w:lastRow="0" w:firstColumn="1" w:lastColumn="0" w:noHBand="1" w:noVBand="1"/>
      </w:tblPr>
      <w:tblGrid>
        <w:gridCol w:w="865"/>
        <w:gridCol w:w="759"/>
        <w:gridCol w:w="1791"/>
        <w:gridCol w:w="1980"/>
        <w:gridCol w:w="1170"/>
        <w:gridCol w:w="2785"/>
      </w:tblGrid>
      <w:tr w:rsidR="003507C4" w14:paraId="527A02C0" w14:textId="77777777" w:rsidTr="006B56D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65" w:type="dxa"/>
            <w:tcBorders>
              <w:top w:val="single" w:sz="4" w:space="0" w:color="auto"/>
              <w:left w:val="single" w:sz="4" w:space="0" w:color="auto"/>
              <w:bottom w:val="single" w:sz="4" w:space="0" w:color="auto"/>
              <w:right w:val="single" w:sz="4" w:space="0" w:color="auto"/>
            </w:tcBorders>
            <w:vAlign w:val="center"/>
          </w:tcPr>
          <w:p w14:paraId="62011D26" w14:textId="77777777" w:rsidR="003507C4" w:rsidRDefault="003507C4" w:rsidP="003376C9">
            <w:pPr>
              <w:jc w:val="center"/>
            </w:pPr>
          </w:p>
        </w:tc>
        <w:tc>
          <w:tcPr>
            <w:tcW w:w="759" w:type="dxa"/>
            <w:tcBorders>
              <w:top w:val="single" w:sz="4" w:space="0" w:color="auto"/>
              <w:left w:val="single" w:sz="4" w:space="0" w:color="auto"/>
              <w:bottom w:val="single" w:sz="4" w:space="0" w:color="auto"/>
              <w:right w:val="single" w:sz="4" w:space="0" w:color="auto"/>
            </w:tcBorders>
            <w:vAlign w:val="center"/>
            <w:hideMark/>
          </w:tcPr>
          <w:p w14:paraId="5FC815D7" w14:textId="77777777" w:rsidR="003507C4" w:rsidRPr="009268E7" w:rsidRDefault="003507C4" w:rsidP="003376C9">
            <w:pPr>
              <w:jc w:val="center"/>
              <w:cnfStyle w:val="100000000000" w:firstRow="1" w:lastRow="0" w:firstColumn="0" w:lastColumn="0" w:oddVBand="0" w:evenVBand="0" w:oddHBand="0" w:evenHBand="0" w:firstRowFirstColumn="0" w:firstRowLastColumn="0" w:lastRowFirstColumn="0" w:lastRowLastColumn="0"/>
              <w:rPr>
                <w:color w:val="auto"/>
              </w:rPr>
            </w:pPr>
            <w:r w:rsidRPr="009268E7">
              <w:rPr>
                <w:color w:val="auto"/>
              </w:rPr>
              <w:t>Phase #</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9FACD8C" w14:textId="77777777" w:rsidR="003507C4" w:rsidRPr="009268E7" w:rsidRDefault="003507C4" w:rsidP="003376C9">
            <w:pPr>
              <w:jc w:val="center"/>
              <w:cnfStyle w:val="100000000000" w:firstRow="1" w:lastRow="0" w:firstColumn="0" w:lastColumn="0" w:oddVBand="0" w:evenVBand="0" w:oddHBand="0" w:evenHBand="0" w:firstRowFirstColumn="0" w:firstRowLastColumn="0" w:lastRowFirstColumn="0" w:lastRowLastColumn="0"/>
              <w:rPr>
                <w:color w:val="auto"/>
              </w:rPr>
            </w:pPr>
            <w:r w:rsidRPr="009268E7">
              <w:rPr>
                <w:color w:val="auto"/>
              </w:rPr>
              <w:t>Action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5AC31AD" w14:textId="77777777" w:rsidR="003507C4" w:rsidRPr="009268E7" w:rsidRDefault="003507C4" w:rsidP="009268E7">
            <w:pPr>
              <w:jc w:val="center"/>
              <w:cnfStyle w:val="100000000000" w:firstRow="1" w:lastRow="0" w:firstColumn="0" w:lastColumn="0" w:oddVBand="0" w:evenVBand="0" w:oddHBand="0" w:evenHBand="0" w:firstRowFirstColumn="0" w:firstRowLastColumn="0" w:lastRowFirstColumn="0" w:lastRowLastColumn="0"/>
              <w:rPr>
                <w:color w:val="auto"/>
              </w:rPr>
            </w:pPr>
            <w:r w:rsidRPr="009268E7">
              <w:rPr>
                <w:color w:val="auto"/>
              </w:rPr>
              <w:t>Description</w:t>
            </w:r>
          </w:p>
        </w:tc>
        <w:tc>
          <w:tcPr>
            <w:tcW w:w="1170" w:type="dxa"/>
            <w:tcBorders>
              <w:top w:val="single" w:sz="4" w:space="0" w:color="auto"/>
              <w:left w:val="single" w:sz="4" w:space="0" w:color="auto"/>
              <w:bottom w:val="single" w:sz="4" w:space="0" w:color="auto"/>
              <w:right w:val="single" w:sz="4" w:space="0" w:color="auto"/>
            </w:tcBorders>
            <w:vAlign w:val="center"/>
          </w:tcPr>
          <w:p w14:paraId="79FA8E10" w14:textId="0BD0A03A" w:rsidR="003507C4" w:rsidRPr="009268E7" w:rsidRDefault="003507C4" w:rsidP="003507C4">
            <w:pPr>
              <w:jc w:val="center"/>
              <w:cnfStyle w:val="100000000000" w:firstRow="1" w:lastRow="0" w:firstColumn="0" w:lastColumn="0" w:oddVBand="0" w:evenVBand="0" w:oddHBand="0" w:evenHBand="0" w:firstRowFirstColumn="0" w:firstRowLastColumn="0" w:lastRowFirstColumn="0" w:lastRowLastColumn="0"/>
            </w:pPr>
            <w:r w:rsidRPr="003507C4">
              <w:rPr>
                <w:color w:val="auto"/>
              </w:rPr>
              <w:t xml:space="preserve">Estimated Time (in </w:t>
            </w:r>
            <w:r w:rsidR="006B56D4">
              <w:rPr>
                <w:color w:val="auto"/>
              </w:rPr>
              <w:t>hours</w:t>
            </w:r>
            <w:r w:rsidRPr="003507C4">
              <w:rPr>
                <w:color w:val="auto"/>
              </w:rPr>
              <w:t>)</w:t>
            </w:r>
          </w:p>
        </w:tc>
        <w:tc>
          <w:tcPr>
            <w:tcW w:w="2785" w:type="dxa"/>
            <w:tcBorders>
              <w:top w:val="single" w:sz="4" w:space="0" w:color="auto"/>
              <w:left w:val="single" w:sz="4" w:space="0" w:color="auto"/>
              <w:bottom w:val="single" w:sz="4" w:space="0" w:color="auto"/>
              <w:right w:val="single" w:sz="4" w:space="0" w:color="auto"/>
            </w:tcBorders>
            <w:vAlign w:val="center"/>
            <w:hideMark/>
          </w:tcPr>
          <w:p w14:paraId="1C290250" w14:textId="77777777" w:rsidR="003507C4" w:rsidRPr="009268E7" w:rsidRDefault="003507C4" w:rsidP="003507C4">
            <w:pPr>
              <w:ind w:right="247"/>
              <w:jc w:val="center"/>
              <w:cnfStyle w:val="100000000000" w:firstRow="1" w:lastRow="0" w:firstColumn="0" w:lastColumn="0" w:oddVBand="0" w:evenVBand="0" w:oddHBand="0" w:evenHBand="0" w:firstRowFirstColumn="0" w:firstRowLastColumn="0" w:lastRowFirstColumn="0" w:lastRowLastColumn="0"/>
              <w:rPr>
                <w:color w:val="auto"/>
              </w:rPr>
            </w:pPr>
            <w:r w:rsidRPr="009268E7">
              <w:rPr>
                <w:color w:val="auto"/>
              </w:rPr>
              <w:t>Anticipated Completion Date</w:t>
            </w:r>
          </w:p>
          <w:p w14:paraId="6C4A6C56" w14:textId="77777777" w:rsidR="003507C4" w:rsidRDefault="003507C4" w:rsidP="003376C9">
            <w:pPr>
              <w:ind w:right="522"/>
              <w:jc w:val="center"/>
              <w:cnfStyle w:val="100000000000" w:firstRow="1" w:lastRow="0" w:firstColumn="0" w:lastColumn="0" w:oddVBand="0" w:evenVBand="0" w:oddHBand="0" w:evenHBand="0" w:firstRowFirstColumn="0" w:firstRowLastColumn="0" w:lastRowFirstColumn="0" w:lastRowLastColumn="0"/>
            </w:pPr>
          </w:p>
          <w:p w14:paraId="7E2AFEB3" w14:textId="77777777" w:rsidR="003507C4" w:rsidRPr="00DB718A" w:rsidRDefault="003507C4" w:rsidP="003507C4">
            <w:pPr>
              <w:ind w:right="67"/>
              <w:jc w:val="center"/>
              <w:cnfStyle w:val="100000000000" w:firstRow="1" w:lastRow="0" w:firstColumn="0" w:lastColumn="0" w:oddVBand="0" w:evenVBand="0" w:oddHBand="0" w:evenHBand="0" w:firstRowFirstColumn="0" w:firstRowLastColumn="0" w:lastRowFirstColumn="0" w:lastRowLastColumn="0"/>
              <w:rPr>
                <w:color w:val="FF0000"/>
              </w:rPr>
            </w:pPr>
            <w:r w:rsidRPr="003507C4">
              <w:rPr>
                <w:color w:val="C49A00" w:themeColor="accent1" w:themeShade="BF"/>
              </w:rPr>
              <w:t>Completed Date</w:t>
            </w:r>
          </w:p>
        </w:tc>
      </w:tr>
      <w:tr w:rsidR="00741C56" w14:paraId="52864990" w14:textId="77777777" w:rsidTr="006B56D4">
        <w:trPr>
          <w:trHeight w:val="667"/>
        </w:trPr>
        <w:tc>
          <w:tcPr>
            <w:cnfStyle w:val="001000000000" w:firstRow="0" w:lastRow="0" w:firstColumn="1" w:lastColumn="0" w:oddVBand="0" w:evenVBand="0" w:oddHBand="0" w:evenHBand="0" w:firstRowFirstColumn="0" w:firstRowLastColumn="0" w:lastRowFirstColumn="0" w:lastRowLastColumn="0"/>
            <w:tcW w:w="865" w:type="dxa"/>
            <w:vMerge w:val="restart"/>
            <w:tcBorders>
              <w:top w:val="single" w:sz="4" w:space="0" w:color="auto"/>
            </w:tcBorders>
            <w:shd w:val="clear" w:color="auto" w:fill="D2C6C1" w:themeFill="background2" w:themeFillShade="E6"/>
            <w:textDirection w:val="btLr"/>
          </w:tcPr>
          <w:p w14:paraId="2DC864FB" w14:textId="7BA12CB3" w:rsidR="00741C56" w:rsidRPr="001B1E1A" w:rsidRDefault="00741C56" w:rsidP="005B5D07">
            <w:pPr>
              <w:ind w:left="113" w:right="-79"/>
              <w:jc w:val="center"/>
              <w:rPr>
                <w:sz w:val="28"/>
                <w:szCs w:val="28"/>
              </w:rPr>
            </w:pPr>
            <w:r>
              <w:rPr>
                <w:sz w:val="28"/>
                <w:szCs w:val="28"/>
              </w:rPr>
              <w:t>Training Development, Admin, and Delivery</w:t>
            </w:r>
          </w:p>
        </w:tc>
        <w:tc>
          <w:tcPr>
            <w:tcW w:w="759" w:type="dxa"/>
            <w:tcBorders>
              <w:top w:val="single" w:sz="4" w:space="0" w:color="auto"/>
            </w:tcBorders>
            <w:vAlign w:val="center"/>
            <w:hideMark/>
          </w:tcPr>
          <w:p w14:paraId="7BD6B3DE" w14:textId="77777777" w:rsidR="00741C56" w:rsidRPr="009268E7" w:rsidRDefault="00741C56" w:rsidP="009268E7">
            <w:pPr>
              <w:jc w:val="center"/>
              <w:cnfStyle w:val="000000000000" w:firstRow="0" w:lastRow="0" w:firstColumn="0" w:lastColumn="0" w:oddVBand="0" w:evenVBand="0" w:oddHBand="0" w:evenHBand="0" w:firstRowFirstColumn="0" w:firstRowLastColumn="0" w:lastRowFirstColumn="0" w:lastRowLastColumn="0"/>
              <w:rPr>
                <w:szCs w:val="18"/>
              </w:rPr>
            </w:pPr>
            <w:r w:rsidRPr="009268E7">
              <w:rPr>
                <w:szCs w:val="18"/>
              </w:rPr>
              <w:t>1</w:t>
            </w:r>
          </w:p>
        </w:tc>
        <w:tc>
          <w:tcPr>
            <w:tcW w:w="1791" w:type="dxa"/>
            <w:tcBorders>
              <w:top w:val="single" w:sz="4" w:space="0" w:color="auto"/>
            </w:tcBorders>
          </w:tcPr>
          <w:p w14:paraId="76BF3ECF" w14:textId="5AD120CB" w:rsidR="00741C56" w:rsidRDefault="00741C56" w:rsidP="005B5D07">
            <w:pPr>
              <w:ind w:right="-79"/>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Coordination with soil technique experts</w:t>
            </w:r>
          </w:p>
        </w:tc>
        <w:tc>
          <w:tcPr>
            <w:tcW w:w="1980" w:type="dxa"/>
            <w:tcBorders>
              <w:top w:val="single" w:sz="4" w:space="0" w:color="auto"/>
            </w:tcBorders>
          </w:tcPr>
          <w:p w14:paraId="21D99272" w14:textId="676A5E87" w:rsidR="00741C56" w:rsidRPr="00841797" w:rsidRDefault="00741C56" w:rsidP="005B5D0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Get example content, data, guidance from Claire Simpson</w:t>
            </w:r>
          </w:p>
        </w:tc>
        <w:tc>
          <w:tcPr>
            <w:tcW w:w="1170" w:type="dxa"/>
            <w:tcBorders>
              <w:top w:val="single" w:sz="4" w:space="0" w:color="auto"/>
            </w:tcBorders>
          </w:tcPr>
          <w:p w14:paraId="32D3F402" w14:textId="4B6DE5E2" w:rsidR="00741C56" w:rsidRPr="006B56D4" w:rsidRDefault="00741C56" w:rsidP="006B56D4">
            <w:pPr>
              <w:jc w:val="center"/>
              <w:cnfStyle w:val="000000000000" w:firstRow="0" w:lastRow="0" w:firstColumn="0" w:lastColumn="0" w:oddVBand="0" w:evenVBand="0" w:oddHBand="0" w:evenHBand="0" w:firstRowFirstColumn="0" w:firstRowLastColumn="0" w:lastRowFirstColumn="0" w:lastRowLastColumn="0"/>
              <w:rPr>
                <w:sz w:val="18"/>
                <w:szCs w:val="18"/>
              </w:rPr>
            </w:pPr>
            <w:r w:rsidRPr="006B56D4">
              <w:rPr>
                <w:sz w:val="18"/>
                <w:szCs w:val="18"/>
              </w:rPr>
              <w:t>48</w:t>
            </w:r>
          </w:p>
        </w:tc>
        <w:tc>
          <w:tcPr>
            <w:tcW w:w="2785" w:type="dxa"/>
            <w:tcBorders>
              <w:top w:val="single" w:sz="4" w:space="0" w:color="auto"/>
            </w:tcBorders>
          </w:tcPr>
          <w:p w14:paraId="0844CD57" w14:textId="1B391F1E" w:rsidR="00741C56" w:rsidRPr="007B643C"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643C">
              <w:rPr>
                <w:sz w:val="18"/>
                <w:szCs w:val="18"/>
              </w:rPr>
              <w:t>March 24, 2021</w:t>
            </w:r>
          </w:p>
        </w:tc>
      </w:tr>
      <w:tr w:rsidR="00741C56" w14:paraId="2D0EC699" w14:textId="77777777" w:rsidTr="006B56D4">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04C0F3AE" w14:textId="77777777" w:rsidR="00741C56" w:rsidRDefault="00741C56" w:rsidP="006B56D4">
            <w:pPr>
              <w:rPr>
                <w:sz w:val="18"/>
                <w:szCs w:val="18"/>
              </w:rPr>
            </w:pPr>
          </w:p>
        </w:tc>
        <w:tc>
          <w:tcPr>
            <w:tcW w:w="759" w:type="dxa"/>
            <w:vAlign w:val="center"/>
            <w:hideMark/>
          </w:tcPr>
          <w:p w14:paraId="79510FEE" w14:textId="77777777" w:rsidR="00741C56" w:rsidRPr="009268E7"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sidRPr="009268E7">
              <w:rPr>
                <w:szCs w:val="18"/>
              </w:rPr>
              <w:t>2</w:t>
            </w:r>
          </w:p>
        </w:tc>
        <w:tc>
          <w:tcPr>
            <w:tcW w:w="1791" w:type="dxa"/>
          </w:tcPr>
          <w:p w14:paraId="35DD26BB" w14:textId="5DB64A6B"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Day 1 planning</w:t>
            </w:r>
          </w:p>
        </w:tc>
        <w:tc>
          <w:tcPr>
            <w:tcW w:w="1980" w:type="dxa"/>
          </w:tcPr>
          <w:p w14:paraId="0023A4C9" w14:textId="3551DCD7"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Develop lectures and exercises, heavily supported by existing GTAC content</w:t>
            </w:r>
          </w:p>
        </w:tc>
        <w:tc>
          <w:tcPr>
            <w:tcW w:w="1170" w:type="dxa"/>
          </w:tcPr>
          <w:p w14:paraId="7275661E" w14:textId="2091E226" w:rsidR="00741C56" w:rsidRPr="006B56D4" w:rsidRDefault="00741C56" w:rsidP="006B56D4">
            <w:pPr>
              <w:tabs>
                <w:tab w:val="left" w:pos="11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6B56D4">
              <w:rPr>
                <w:sz w:val="18"/>
                <w:szCs w:val="18"/>
              </w:rPr>
              <w:t>44</w:t>
            </w:r>
          </w:p>
        </w:tc>
        <w:tc>
          <w:tcPr>
            <w:tcW w:w="2785" w:type="dxa"/>
          </w:tcPr>
          <w:p w14:paraId="1CDB8876" w14:textId="7154837A" w:rsidR="00741C56" w:rsidRPr="007B643C" w:rsidRDefault="00741C56" w:rsidP="007B643C">
            <w:pPr>
              <w:tabs>
                <w:tab w:val="left" w:pos="11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7B643C">
              <w:rPr>
                <w:sz w:val="18"/>
                <w:szCs w:val="18"/>
              </w:rPr>
              <w:t>March 31, 2021</w:t>
            </w:r>
          </w:p>
        </w:tc>
      </w:tr>
      <w:tr w:rsidR="00741C56" w14:paraId="37882878" w14:textId="77777777" w:rsidTr="00E753C8">
        <w:trPr>
          <w:trHeight w:val="941"/>
        </w:trPr>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2AE5AA1C" w14:textId="77777777" w:rsidR="00741C56" w:rsidRDefault="00741C56" w:rsidP="006B56D4">
            <w:pPr>
              <w:rPr>
                <w:sz w:val="18"/>
                <w:szCs w:val="18"/>
              </w:rPr>
            </w:pPr>
          </w:p>
        </w:tc>
        <w:tc>
          <w:tcPr>
            <w:tcW w:w="759" w:type="dxa"/>
            <w:vAlign w:val="center"/>
            <w:hideMark/>
          </w:tcPr>
          <w:p w14:paraId="47BBB56F" w14:textId="77777777" w:rsidR="00741C56" w:rsidRPr="009268E7"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sidRPr="009268E7">
              <w:rPr>
                <w:szCs w:val="18"/>
              </w:rPr>
              <w:t>3</w:t>
            </w:r>
          </w:p>
        </w:tc>
        <w:tc>
          <w:tcPr>
            <w:tcW w:w="1791" w:type="dxa"/>
          </w:tcPr>
          <w:p w14:paraId="51615796" w14:textId="59C208C7" w:rsidR="00741C56" w:rsidRDefault="00741C56" w:rsidP="00E753C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Day 2 planning</w:t>
            </w:r>
          </w:p>
          <w:p w14:paraId="072C452F" w14:textId="682793E3" w:rsidR="00741C56" w:rsidRPr="00741C56" w:rsidRDefault="00741C56" w:rsidP="00741C5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14:paraId="4866D817" w14:textId="40D8E15F"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Develop lectures and exercises, moderately supported by existing GTAC content</w:t>
            </w:r>
          </w:p>
        </w:tc>
        <w:tc>
          <w:tcPr>
            <w:tcW w:w="1170" w:type="dxa"/>
          </w:tcPr>
          <w:p w14:paraId="2C7CD727" w14:textId="6010FB93" w:rsidR="00741C56" w:rsidRPr="006B56D4" w:rsidRDefault="00741C56" w:rsidP="006B56D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88</w:t>
            </w:r>
          </w:p>
        </w:tc>
        <w:tc>
          <w:tcPr>
            <w:tcW w:w="2785" w:type="dxa"/>
          </w:tcPr>
          <w:p w14:paraId="4C56C31E" w14:textId="1A2EC108" w:rsidR="00741C56" w:rsidRPr="007B643C"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643C">
              <w:rPr>
                <w:sz w:val="18"/>
                <w:szCs w:val="18"/>
              </w:rPr>
              <w:t>April 14, 2021</w:t>
            </w:r>
          </w:p>
        </w:tc>
      </w:tr>
      <w:tr w:rsidR="00741C56" w14:paraId="097C2EA5" w14:textId="77777777" w:rsidTr="006B56D4">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7D8563E0" w14:textId="77777777" w:rsidR="00741C56" w:rsidRDefault="00741C56" w:rsidP="006B56D4">
            <w:pPr>
              <w:rPr>
                <w:sz w:val="18"/>
                <w:szCs w:val="18"/>
              </w:rPr>
            </w:pPr>
          </w:p>
        </w:tc>
        <w:tc>
          <w:tcPr>
            <w:tcW w:w="759" w:type="dxa"/>
            <w:vAlign w:val="center"/>
          </w:tcPr>
          <w:p w14:paraId="015571E1" w14:textId="77777777" w:rsidR="00741C56" w:rsidRPr="009268E7"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sidRPr="009268E7">
              <w:rPr>
                <w:szCs w:val="18"/>
              </w:rPr>
              <w:t>4</w:t>
            </w:r>
          </w:p>
        </w:tc>
        <w:tc>
          <w:tcPr>
            <w:tcW w:w="1791" w:type="dxa"/>
          </w:tcPr>
          <w:p w14:paraId="45FE6EA0" w14:textId="60A0A2A0"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Day 3 planning – application guidance</w:t>
            </w:r>
          </w:p>
        </w:tc>
        <w:tc>
          <w:tcPr>
            <w:tcW w:w="1980" w:type="dxa"/>
          </w:tcPr>
          <w:p w14:paraId="4CE6B835" w14:textId="42D72BD1"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Develop framework for application of course content to personal data</w:t>
            </w:r>
          </w:p>
        </w:tc>
        <w:tc>
          <w:tcPr>
            <w:tcW w:w="1170" w:type="dxa"/>
          </w:tcPr>
          <w:p w14:paraId="4A35A484" w14:textId="0046BF2A" w:rsidR="00741C56" w:rsidRDefault="00741C56" w:rsidP="002D5D6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48</w:t>
            </w:r>
          </w:p>
        </w:tc>
        <w:tc>
          <w:tcPr>
            <w:tcW w:w="2785" w:type="dxa"/>
          </w:tcPr>
          <w:p w14:paraId="06F53EF0" w14:textId="7443092E" w:rsidR="00741C56" w:rsidRPr="007B643C"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643C">
              <w:rPr>
                <w:sz w:val="18"/>
                <w:szCs w:val="18"/>
              </w:rPr>
              <w:t>April 28, 2021</w:t>
            </w:r>
          </w:p>
        </w:tc>
      </w:tr>
      <w:tr w:rsidR="00741C56" w14:paraId="2911231C" w14:textId="77777777" w:rsidTr="006B56D4">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7C161EEB" w14:textId="77777777" w:rsidR="00741C56" w:rsidRDefault="00741C56" w:rsidP="006B56D4">
            <w:pPr>
              <w:rPr>
                <w:sz w:val="18"/>
                <w:szCs w:val="18"/>
              </w:rPr>
            </w:pPr>
          </w:p>
        </w:tc>
        <w:tc>
          <w:tcPr>
            <w:tcW w:w="759" w:type="dxa"/>
            <w:vAlign w:val="center"/>
          </w:tcPr>
          <w:p w14:paraId="77AD194D" w14:textId="77777777" w:rsidR="00741C56" w:rsidRPr="009268E7"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sidRPr="009268E7">
              <w:rPr>
                <w:szCs w:val="18"/>
              </w:rPr>
              <w:t>5</w:t>
            </w:r>
          </w:p>
        </w:tc>
        <w:tc>
          <w:tcPr>
            <w:tcW w:w="1791" w:type="dxa"/>
          </w:tcPr>
          <w:p w14:paraId="46B08998" w14:textId="2B700D79"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Day 3 planning – coordinate with guest speakers</w:t>
            </w:r>
          </w:p>
        </w:tc>
        <w:tc>
          <w:tcPr>
            <w:tcW w:w="1980" w:type="dxa"/>
          </w:tcPr>
          <w:p w14:paraId="7D9B7856" w14:textId="4EC49853" w:rsidR="00741C56" w:rsidRPr="00DF1A1E" w:rsidRDefault="00741C56" w:rsidP="006B56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Identify, communicate, and plan guest speaker content and timing for examples on Day 3</w:t>
            </w:r>
          </w:p>
        </w:tc>
        <w:tc>
          <w:tcPr>
            <w:tcW w:w="1170" w:type="dxa"/>
          </w:tcPr>
          <w:p w14:paraId="50647F91" w14:textId="67149805" w:rsidR="00741C56" w:rsidRDefault="00741C56" w:rsidP="002D5D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6B56D4">
              <w:rPr>
                <w:sz w:val="18"/>
                <w:szCs w:val="18"/>
              </w:rPr>
              <w:t>28</w:t>
            </w:r>
          </w:p>
        </w:tc>
        <w:tc>
          <w:tcPr>
            <w:tcW w:w="2785" w:type="dxa"/>
          </w:tcPr>
          <w:p w14:paraId="3A7EAF20" w14:textId="1AFB349E" w:rsidR="00741C56" w:rsidRPr="007B643C"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643C">
              <w:rPr>
                <w:sz w:val="18"/>
                <w:szCs w:val="18"/>
              </w:rPr>
              <w:t>May 5, 2021</w:t>
            </w:r>
          </w:p>
        </w:tc>
      </w:tr>
      <w:tr w:rsidR="00741C56" w14:paraId="461F5549" w14:textId="77777777" w:rsidTr="006B56D4">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117CC3C3" w14:textId="77777777" w:rsidR="00741C56" w:rsidRDefault="00741C56" w:rsidP="006B56D4">
            <w:pPr>
              <w:rPr>
                <w:sz w:val="18"/>
                <w:szCs w:val="18"/>
              </w:rPr>
            </w:pPr>
          </w:p>
        </w:tc>
        <w:tc>
          <w:tcPr>
            <w:tcW w:w="759" w:type="dxa"/>
            <w:vAlign w:val="center"/>
          </w:tcPr>
          <w:p w14:paraId="7A6EDA77" w14:textId="77777777" w:rsidR="00741C56" w:rsidRPr="009268E7"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sidRPr="009268E7">
              <w:rPr>
                <w:szCs w:val="18"/>
              </w:rPr>
              <w:t>6</w:t>
            </w:r>
          </w:p>
        </w:tc>
        <w:tc>
          <w:tcPr>
            <w:tcW w:w="1791" w:type="dxa"/>
          </w:tcPr>
          <w:p w14:paraId="09C00424" w14:textId="186382B3"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Advertisement and signups</w:t>
            </w:r>
          </w:p>
        </w:tc>
        <w:tc>
          <w:tcPr>
            <w:tcW w:w="1980" w:type="dxa"/>
          </w:tcPr>
          <w:p w14:paraId="266B84C3" w14:textId="2594E88A"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Administration to develop course offerings, create and distribute ad materials, manage registration</w:t>
            </w:r>
          </w:p>
        </w:tc>
        <w:tc>
          <w:tcPr>
            <w:tcW w:w="1170" w:type="dxa"/>
          </w:tcPr>
          <w:p w14:paraId="05D102B6" w14:textId="5504F583" w:rsidR="00741C56" w:rsidRDefault="00741C56" w:rsidP="002D5D6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w:t>
            </w:r>
          </w:p>
        </w:tc>
        <w:tc>
          <w:tcPr>
            <w:tcW w:w="2785" w:type="dxa"/>
          </w:tcPr>
          <w:p w14:paraId="3E61B9BD" w14:textId="2799DC4C" w:rsidR="00741C56" w:rsidRPr="007B643C"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sidRPr="007B643C">
              <w:rPr>
                <w:sz w:val="18"/>
                <w:szCs w:val="18"/>
              </w:rPr>
              <w:t>May 11, 2021</w:t>
            </w:r>
          </w:p>
        </w:tc>
      </w:tr>
      <w:tr w:rsidR="00741C56" w14:paraId="08B02033" w14:textId="77777777" w:rsidTr="006B56D4">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2E29E497" w14:textId="77777777" w:rsidR="00741C56" w:rsidRDefault="00741C56" w:rsidP="006B56D4">
            <w:pPr>
              <w:rPr>
                <w:sz w:val="18"/>
                <w:szCs w:val="18"/>
              </w:rPr>
            </w:pPr>
          </w:p>
        </w:tc>
        <w:tc>
          <w:tcPr>
            <w:tcW w:w="759" w:type="dxa"/>
            <w:vAlign w:val="center"/>
          </w:tcPr>
          <w:p w14:paraId="18334DDF" w14:textId="67CFF23B" w:rsidR="00741C56"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Pr>
                <w:szCs w:val="18"/>
              </w:rPr>
              <w:t>7</w:t>
            </w:r>
          </w:p>
        </w:tc>
        <w:tc>
          <w:tcPr>
            <w:tcW w:w="1791" w:type="dxa"/>
          </w:tcPr>
          <w:p w14:paraId="033F35C3" w14:textId="31B60C6D"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Workshop prep</w:t>
            </w:r>
          </w:p>
        </w:tc>
        <w:tc>
          <w:tcPr>
            <w:tcW w:w="1980" w:type="dxa"/>
          </w:tcPr>
          <w:p w14:paraId="2AFE33D6" w14:textId="7CE76DFC"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Review course content, coordinate responsibilities, adjust flow</w:t>
            </w:r>
          </w:p>
        </w:tc>
        <w:tc>
          <w:tcPr>
            <w:tcW w:w="1170" w:type="dxa"/>
          </w:tcPr>
          <w:p w14:paraId="751762D8" w14:textId="4763705B" w:rsidR="00741C56" w:rsidRDefault="00741C56" w:rsidP="002D5D6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p>
        </w:tc>
        <w:tc>
          <w:tcPr>
            <w:tcW w:w="2785" w:type="dxa"/>
          </w:tcPr>
          <w:p w14:paraId="1D3801F7" w14:textId="200F0A07" w:rsidR="00741C56"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May 10, 2021</w:t>
            </w:r>
          </w:p>
        </w:tc>
      </w:tr>
      <w:tr w:rsidR="00741C56" w14:paraId="51A124C8" w14:textId="77777777" w:rsidTr="006B56D4">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74ED53B3" w14:textId="77777777" w:rsidR="00741C56" w:rsidRDefault="00741C56" w:rsidP="006B56D4">
            <w:pPr>
              <w:rPr>
                <w:sz w:val="18"/>
                <w:szCs w:val="18"/>
              </w:rPr>
            </w:pPr>
          </w:p>
        </w:tc>
        <w:tc>
          <w:tcPr>
            <w:tcW w:w="759" w:type="dxa"/>
            <w:vAlign w:val="center"/>
          </w:tcPr>
          <w:p w14:paraId="4FB0F758" w14:textId="44C82914" w:rsidR="00741C56" w:rsidRPr="009268E7"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Pr>
                <w:szCs w:val="18"/>
              </w:rPr>
              <w:t>8</w:t>
            </w:r>
          </w:p>
        </w:tc>
        <w:tc>
          <w:tcPr>
            <w:tcW w:w="1791" w:type="dxa"/>
          </w:tcPr>
          <w:p w14:paraId="530DD032" w14:textId="1B436912"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Workshop delivery</w:t>
            </w:r>
          </w:p>
        </w:tc>
        <w:tc>
          <w:tcPr>
            <w:tcW w:w="1980" w:type="dxa"/>
          </w:tcPr>
          <w:p w14:paraId="53F8F736" w14:textId="269587AE"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GTAC staff conduct training</w:t>
            </w:r>
          </w:p>
        </w:tc>
        <w:tc>
          <w:tcPr>
            <w:tcW w:w="1170" w:type="dxa"/>
          </w:tcPr>
          <w:p w14:paraId="1130C5C9" w14:textId="7A118DB4" w:rsidR="00741C56" w:rsidRDefault="00741C56" w:rsidP="002D5D6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48</w:t>
            </w:r>
          </w:p>
        </w:tc>
        <w:tc>
          <w:tcPr>
            <w:tcW w:w="2785" w:type="dxa"/>
          </w:tcPr>
          <w:p w14:paraId="17206A77" w14:textId="49C8B932" w:rsidR="00741C56" w:rsidRPr="007B643C"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May 11-</w:t>
            </w:r>
            <w:r w:rsidRPr="007B643C">
              <w:rPr>
                <w:sz w:val="18"/>
                <w:szCs w:val="18"/>
              </w:rPr>
              <w:t>May 13, 2021</w:t>
            </w:r>
          </w:p>
        </w:tc>
      </w:tr>
      <w:tr w:rsidR="00741C56" w14:paraId="437A5845" w14:textId="77777777" w:rsidTr="006B56D4">
        <w:tc>
          <w:tcPr>
            <w:cnfStyle w:val="001000000000" w:firstRow="0" w:lastRow="0" w:firstColumn="1" w:lastColumn="0" w:oddVBand="0" w:evenVBand="0" w:oddHBand="0" w:evenHBand="0" w:firstRowFirstColumn="0" w:firstRowLastColumn="0" w:lastRowFirstColumn="0" w:lastRowLastColumn="0"/>
            <w:tcW w:w="865" w:type="dxa"/>
            <w:vMerge/>
            <w:shd w:val="clear" w:color="auto" w:fill="D2C6C1" w:themeFill="background2" w:themeFillShade="E6"/>
          </w:tcPr>
          <w:p w14:paraId="00851DA1" w14:textId="77777777" w:rsidR="00741C56" w:rsidRDefault="00741C56" w:rsidP="006B56D4">
            <w:pPr>
              <w:rPr>
                <w:sz w:val="18"/>
                <w:szCs w:val="18"/>
              </w:rPr>
            </w:pPr>
          </w:p>
        </w:tc>
        <w:tc>
          <w:tcPr>
            <w:tcW w:w="759" w:type="dxa"/>
            <w:vAlign w:val="center"/>
          </w:tcPr>
          <w:p w14:paraId="0DCE67C2" w14:textId="2825671A" w:rsidR="00741C56" w:rsidRDefault="00741C56" w:rsidP="006B56D4">
            <w:pPr>
              <w:jc w:val="center"/>
              <w:cnfStyle w:val="000000000000" w:firstRow="0" w:lastRow="0" w:firstColumn="0" w:lastColumn="0" w:oddVBand="0" w:evenVBand="0" w:oddHBand="0" w:evenHBand="0" w:firstRowFirstColumn="0" w:firstRowLastColumn="0" w:lastRowFirstColumn="0" w:lastRowLastColumn="0"/>
              <w:rPr>
                <w:szCs w:val="18"/>
              </w:rPr>
            </w:pPr>
            <w:r>
              <w:rPr>
                <w:szCs w:val="18"/>
              </w:rPr>
              <w:t>9</w:t>
            </w:r>
          </w:p>
        </w:tc>
        <w:tc>
          <w:tcPr>
            <w:tcW w:w="1791" w:type="dxa"/>
          </w:tcPr>
          <w:p w14:paraId="426F2EC8" w14:textId="21D53F91"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Follow-up</w:t>
            </w:r>
          </w:p>
        </w:tc>
        <w:tc>
          <w:tcPr>
            <w:tcW w:w="1980" w:type="dxa"/>
          </w:tcPr>
          <w:p w14:paraId="3E628191" w14:textId="63654669"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Distribute course materials and training summary</w:t>
            </w:r>
          </w:p>
        </w:tc>
        <w:tc>
          <w:tcPr>
            <w:tcW w:w="1170" w:type="dxa"/>
          </w:tcPr>
          <w:p w14:paraId="64115DCF" w14:textId="3F4B10B9" w:rsidR="00741C56" w:rsidRDefault="00741C56" w:rsidP="002D5D6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p>
        </w:tc>
        <w:tc>
          <w:tcPr>
            <w:tcW w:w="2785" w:type="dxa"/>
          </w:tcPr>
          <w:p w14:paraId="0948A8A4" w14:textId="2819F123" w:rsidR="00741C56"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May 20, 2021</w:t>
            </w:r>
          </w:p>
        </w:tc>
      </w:tr>
      <w:tr w:rsidR="00741C56" w14:paraId="303CA958" w14:textId="77777777" w:rsidTr="00B22CE3">
        <w:tc>
          <w:tcPr>
            <w:cnfStyle w:val="001000000000" w:firstRow="0" w:lastRow="0" w:firstColumn="1" w:lastColumn="0" w:oddVBand="0" w:evenVBand="0" w:oddHBand="0" w:evenHBand="0" w:firstRowFirstColumn="0" w:firstRowLastColumn="0" w:lastRowFirstColumn="0" w:lastRowLastColumn="0"/>
            <w:tcW w:w="1624" w:type="dxa"/>
            <w:gridSpan w:val="2"/>
            <w:shd w:val="clear" w:color="auto" w:fill="auto"/>
          </w:tcPr>
          <w:p w14:paraId="1EF32C11" w14:textId="3FB4D22E" w:rsidR="00741C56" w:rsidRDefault="00741C56" w:rsidP="006B56D4">
            <w:pPr>
              <w:jc w:val="center"/>
              <w:rPr>
                <w:szCs w:val="18"/>
              </w:rPr>
            </w:pPr>
            <w:r>
              <w:rPr>
                <w:sz w:val="18"/>
                <w:szCs w:val="18"/>
              </w:rPr>
              <w:t xml:space="preserve">Total hours: </w:t>
            </w:r>
          </w:p>
        </w:tc>
        <w:tc>
          <w:tcPr>
            <w:tcW w:w="1791" w:type="dxa"/>
          </w:tcPr>
          <w:p w14:paraId="71EE3B59" w14:textId="77777777"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p>
        </w:tc>
        <w:tc>
          <w:tcPr>
            <w:tcW w:w="1980" w:type="dxa"/>
          </w:tcPr>
          <w:p w14:paraId="5B67C7DB" w14:textId="77777777" w:rsidR="00741C56" w:rsidRDefault="00741C56" w:rsidP="006B56D4">
            <w:pPr>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Pr>
          <w:p w14:paraId="376B0695" w14:textId="4A2382F2" w:rsidR="00741C56" w:rsidRDefault="00741C56" w:rsidP="002D5D6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360</w:t>
            </w:r>
          </w:p>
        </w:tc>
        <w:tc>
          <w:tcPr>
            <w:tcW w:w="2785" w:type="dxa"/>
          </w:tcPr>
          <w:p w14:paraId="1FE85CCB" w14:textId="77777777" w:rsidR="00741C56" w:rsidRDefault="00741C56" w:rsidP="007B643C">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1531F91D" w14:textId="38D3A7ED" w:rsidR="009268E7" w:rsidRDefault="009268E7">
      <w:pPr>
        <w:rPr>
          <w:b/>
          <w:bCs/>
        </w:rPr>
      </w:pPr>
    </w:p>
    <w:p w14:paraId="392E94F1" w14:textId="77777777" w:rsidR="009268E7" w:rsidRDefault="009268E7" w:rsidP="00E3327A"/>
    <w:p w14:paraId="4B14BF5C" w14:textId="77777777" w:rsidR="00E3327A" w:rsidRDefault="00E3327A" w:rsidP="00E3327A">
      <w:pPr>
        <w:tabs>
          <w:tab w:val="left" w:pos="1073"/>
        </w:tabs>
      </w:pPr>
    </w:p>
    <w:p w14:paraId="2178DDA4" w14:textId="77777777" w:rsidR="004C29B6" w:rsidRDefault="004C29B6"/>
    <w:tbl>
      <w:tblPr>
        <w:tblpPr w:leftFromText="180" w:rightFromText="180" w:vertAnchor="page" w:horzAnchor="margin" w:tblpY="3761"/>
        <w:tblW w:w="7993" w:type="dxa"/>
        <w:tblLook w:val="04A0" w:firstRow="1" w:lastRow="0" w:firstColumn="1" w:lastColumn="0" w:noHBand="0" w:noVBand="1"/>
      </w:tblPr>
      <w:tblGrid>
        <w:gridCol w:w="1698"/>
        <w:gridCol w:w="1118"/>
        <w:gridCol w:w="891"/>
        <w:gridCol w:w="840"/>
        <w:gridCol w:w="840"/>
        <w:gridCol w:w="854"/>
        <w:gridCol w:w="876"/>
        <w:gridCol w:w="876"/>
      </w:tblGrid>
      <w:tr w:rsidR="004E5016" w:rsidRPr="004C29B6" w14:paraId="1396974E" w14:textId="58F98516" w:rsidTr="004E5016">
        <w:trPr>
          <w:trHeight w:val="420"/>
        </w:trPr>
        <w:tc>
          <w:tcPr>
            <w:tcW w:w="2816" w:type="dxa"/>
            <w:gridSpan w:val="2"/>
            <w:tcBorders>
              <w:top w:val="nil"/>
              <w:left w:val="nil"/>
              <w:bottom w:val="nil"/>
              <w:right w:val="nil"/>
            </w:tcBorders>
            <w:shd w:val="clear" w:color="auto" w:fill="auto"/>
            <w:noWrap/>
            <w:vAlign w:val="bottom"/>
            <w:hideMark/>
          </w:tcPr>
          <w:p w14:paraId="70152853" w14:textId="77777777" w:rsidR="002D5D63" w:rsidRDefault="002D5D63" w:rsidP="00EE4281">
            <w:pPr>
              <w:spacing w:after="0" w:line="240" w:lineRule="auto"/>
              <w:rPr>
                <w:rFonts w:ascii="Calibri" w:eastAsia="Times New Roman" w:hAnsi="Calibri" w:cs="Times New Roman"/>
                <w:b/>
                <w:bCs/>
                <w:color w:val="000000"/>
                <w:sz w:val="32"/>
                <w:szCs w:val="32"/>
              </w:rPr>
            </w:pPr>
          </w:p>
          <w:p w14:paraId="34DB8E68" w14:textId="6F7B811D" w:rsidR="004E5016" w:rsidRPr="004C29B6" w:rsidRDefault="004E5016" w:rsidP="00EE4281">
            <w:pPr>
              <w:spacing w:after="0" w:line="240" w:lineRule="auto"/>
              <w:rPr>
                <w:rFonts w:ascii="Calibri" w:eastAsia="Times New Roman" w:hAnsi="Calibri" w:cs="Times New Roman"/>
                <w:b/>
                <w:bCs/>
                <w:color w:val="000000"/>
                <w:sz w:val="32"/>
                <w:szCs w:val="32"/>
              </w:rPr>
            </w:pPr>
            <w:r w:rsidRPr="004C29B6">
              <w:rPr>
                <w:rFonts w:ascii="Calibri" w:eastAsia="Times New Roman" w:hAnsi="Calibri" w:cs="Times New Roman"/>
                <w:b/>
                <w:bCs/>
                <w:color w:val="000000"/>
                <w:sz w:val="32"/>
                <w:szCs w:val="32"/>
              </w:rPr>
              <w:t>RASCI Matrix</w:t>
            </w:r>
          </w:p>
        </w:tc>
        <w:tc>
          <w:tcPr>
            <w:tcW w:w="891" w:type="dxa"/>
            <w:tcBorders>
              <w:top w:val="nil"/>
              <w:left w:val="nil"/>
              <w:bottom w:val="nil"/>
              <w:right w:val="nil"/>
            </w:tcBorders>
          </w:tcPr>
          <w:p w14:paraId="062C4F3C" w14:textId="77777777" w:rsidR="004E5016" w:rsidRPr="004C29B6" w:rsidRDefault="004E5016" w:rsidP="00EE4281">
            <w:pPr>
              <w:spacing w:after="0" w:line="240" w:lineRule="auto"/>
              <w:rPr>
                <w:rFonts w:ascii="Calibri" w:eastAsia="Times New Roman" w:hAnsi="Calibri" w:cs="Times New Roman"/>
                <w:b/>
                <w:bCs/>
                <w:color w:val="000000"/>
                <w:sz w:val="32"/>
                <w:szCs w:val="32"/>
              </w:rPr>
            </w:pPr>
          </w:p>
        </w:tc>
        <w:tc>
          <w:tcPr>
            <w:tcW w:w="840" w:type="dxa"/>
            <w:tcBorders>
              <w:top w:val="nil"/>
              <w:left w:val="nil"/>
              <w:bottom w:val="nil"/>
              <w:right w:val="nil"/>
            </w:tcBorders>
            <w:shd w:val="clear" w:color="auto" w:fill="auto"/>
            <w:noWrap/>
            <w:vAlign w:val="bottom"/>
            <w:hideMark/>
          </w:tcPr>
          <w:p w14:paraId="65F2FD9A" w14:textId="3F60F88F" w:rsidR="004E5016" w:rsidRPr="004C29B6" w:rsidRDefault="004E5016" w:rsidP="00EE4281">
            <w:pPr>
              <w:spacing w:after="0" w:line="240" w:lineRule="auto"/>
              <w:rPr>
                <w:rFonts w:ascii="Calibri" w:eastAsia="Times New Roman" w:hAnsi="Calibri" w:cs="Times New Roman"/>
                <w:b/>
                <w:bCs/>
                <w:color w:val="000000"/>
                <w:sz w:val="32"/>
                <w:szCs w:val="32"/>
              </w:rPr>
            </w:pPr>
          </w:p>
        </w:tc>
        <w:tc>
          <w:tcPr>
            <w:tcW w:w="840" w:type="dxa"/>
            <w:tcBorders>
              <w:top w:val="nil"/>
              <w:left w:val="nil"/>
              <w:bottom w:val="nil"/>
              <w:right w:val="nil"/>
            </w:tcBorders>
            <w:shd w:val="clear" w:color="auto" w:fill="auto"/>
            <w:noWrap/>
            <w:vAlign w:val="bottom"/>
            <w:hideMark/>
          </w:tcPr>
          <w:p w14:paraId="35F7E446"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14:paraId="01FD176B"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tcPr>
          <w:p w14:paraId="163A5419"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tcPr>
          <w:p w14:paraId="777386DD" w14:textId="77777777" w:rsidR="004E5016" w:rsidRPr="004C29B6" w:rsidRDefault="004E5016" w:rsidP="00EE4281">
            <w:pPr>
              <w:spacing w:after="0" w:line="240" w:lineRule="auto"/>
              <w:rPr>
                <w:rFonts w:ascii="Times New Roman" w:eastAsia="Times New Roman" w:hAnsi="Times New Roman" w:cs="Times New Roman"/>
                <w:sz w:val="20"/>
                <w:szCs w:val="20"/>
              </w:rPr>
            </w:pPr>
          </w:p>
        </w:tc>
      </w:tr>
      <w:tr w:rsidR="004E5016" w:rsidRPr="004C29B6" w14:paraId="141C4BF1" w14:textId="2609BF60" w:rsidTr="004E5016">
        <w:trPr>
          <w:trHeight w:val="300"/>
        </w:trPr>
        <w:tc>
          <w:tcPr>
            <w:tcW w:w="1698" w:type="dxa"/>
            <w:tcBorders>
              <w:top w:val="nil"/>
              <w:left w:val="nil"/>
              <w:bottom w:val="nil"/>
              <w:right w:val="nil"/>
            </w:tcBorders>
            <w:shd w:val="clear" w:color="auto" w:fill="auto"/>
            <w:noWrap/>
            <w:vAlign w:val="bottom"/>
            <w:hideMark/>
          </w:tcPr>
          <w:p w14:paraId="13374ABA"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1118" w:type="dxa"/>
            <w:tcBorders>
              <w:top w:val="nil"/>
              <w:left w:val="nil"/>
              <w:bottom w:val="nil"/>
              <w:right w:val="nil"/>
            </w:tcBorders>
            <w:shd w:val="clear" w:color="auto" w:fill="auto"/>
            <w:noWrap/>
            <w:vAlign w:val="bottom"/>
            <w:hideMark/>
          </w:tcPr>
          <w:p w14:paraId="4B3A8EAC"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91" w:type="dxa"/>
            <w:tcBorders>
              <w:top w:val="nil"/>
              <w:left w:val="nil"/>
              <w:bottom w:val="single" w:sz="4" w:space="0" w:color="auto"/>
              <w:right w:val="nil"/>
            </w:tcBorders>
          </w:tcPr>
          <w:p w14:paraId="28507AA4"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08032CE" w14:textId="6CE856A2" w:rsidR="004E5016" w:rsidRPr="004C29B6" w:rsidRDefault="004E5016" w:rsidP="00EE4281">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129C5E6"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14:paraId="6A9A0A2E"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tcPr>
          <w:p w14:paraId="119834F6" w14:textId="77777777" w:rsidR="004E5016" w:rsidRPr="004C29B6" w:rsidRDefault="004E5016" w:rsidP="00EE4281">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tcPr>
          <w:p w14:paraId="5EFF9FB6" w14:textId="77777777" w:rsidR="004E5016" w:rsidRPr="004C29B6" w:rsidRDefault="004E5016" w:rsidP="00EE4281">
            <w:pPr>
              <w:spacing w:after="0" w:line="240" w:lineRule="auto"/>
              <w:rPr>
                <w:rFonts w:ascii="Times New Roman" w:eastAsia="Times New Roman" w:hAnsi="Times New Roman" w:cs="Times New Roman"/>
                <w:sz w:val="20"/>
                <w:szCs w:val="20"/>
              </w:rPr>
            </w:pPr>
          </w:p>
        </w:tc>
      </w:tr>
      <w:tr w:rsidR="004E5016" w:rsidRPr="004C29B6" w14:paraId="20647A25" w14:textId="0F9F0128" w:rsidTr="002D5D63">
        <w:trPr>
          <w:trHeight w:val="732"/>
        </w:trPr>
        <w:tc>
          <w:tcPr>
            <w:tcW w:w="1698" w:type="dxa"/>
            <w:tcBorders>
              <w:top w:val="single" w:sz="8" w:space="0" w:color="auto"/>
              <w:left w:val="single" w:sz="8" w:space="0" w:color="auto"/>
              <w:bottom w:val="nil"/>
              <w:right w:val="single" w:sz="4" w:space="0" w:color="auto"/>
            </w:tcBorders>
            <w:shd w:val="clear" w:color="auto" w:fill="auto"/>
            <w:noWrap/>
            <w:vAlign w:val="center"/>
            <w:hideMark/>
          </w:tcPr>
          <w:p w14:paraId="1C9A192C" w14:textId="77777777" w:rsidR="004E5016" w:rsidRPr="004C29B6" w:rsidRDefault="004E5016" w:rsidP="00EE4281">
            <w:pPr>
              <w:spacing w:after="0" w:line="240" w:lineRule="auto"/>
              <w:jc w:val="center"/>
              <w:rPr>
                <w:rFonts w:ascii="Calibri" w:eastAsia="Times New Roman" w:hAnsi="Calibri" w:cs="Times New Roman"/>
                <w:b/>
                <w:bCs/>
                <w:sz w:val="28"/>
                <w:szCs w:val="28"/>
              </w:rPr>
            </w:pPr>
            <w:r w:rsidRPr="004C29B6">
              <w:rPr>
                <w:rFonts w:ascii="Calibri" w:eastAsia="Times New Roman" w:hAnsi="Calibri" w:cs="Times New Roman"/>
                <w:b/>
                <w:bCs/>
                <w:sz w:val="28"/>
                <w:szCs w:val="28"/>
              </w:rPr>
              <w:t>Activity</w:t>
            </w:r>
          </w:p>
        </w:tc>
        <w:tc>
          <w:tcPr>
            <w:tcW w:w="1118" w:type="dxa"/>
            <w:tcBorders>
              <w:top w:val="single" w:sz="8" w:space="0" w:color="auto"/>
              <w:left w:val="nil"/>
              <w:bottom w:val="nil"/>
              <w:right w:val="single" w:sz="4" w:space="0" w:color="auto"/>
            </w:tcBorders>
            <w:shd w:val="clear" w:color="000000" w:fill="808080"/>
            <w:vAlign w:val="center"/>
            <w:hideMark/>
          </w:tcPr>
          <w:p w14:paraId="5EC45E6F" w14:textId="66C55E56" w:rsidR="004E5016" w:rsidRPr="004C29B6" w:rsidRDefault="004E5016" w:rsidP="002D5D63">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Lila Leatherman</w:t>
            </w:r>
          </w:p>
        </w:tc>
        <w:tc>
          <w:tcPr>
            <w:tcW w:w="891" w:type="dxa"/>
            <w:tcBorders>
              <w:top w:val="single" w:sz="4" w:space="0" w:color="auto"/>
              <w:left w:val="nil"/>
              <w:bottom w:val="single" w:sz="4" w:space="0" w:color="auto"/>
              <w:right w:val="single" w:sz="4" w:space="0" w:color="auto"/>
            </w:tcBorders>
            <w:shd w:val="clear" w:color="000000" w:fill="808080"/>
            <w:vAlign w:val="center"/>
          </w:tcPr>
          <w:p w14:paraId="1A7EDC11" w14:textId="22AABE73" w:rsidR="004E5016" w:rsidRDefault="004E5016" w:rsidP="002D5D63">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Juliette Bateman</w:t>
            </w:r>
          </w:p>
        </w:tc>
        <w:tc>
          <w:tcPr>
            <w:tcW w:w="840" w:type="dxa"/>
            <w:tcBorders>
              <w:top w:val="single" w:sz="8" w:space="0" w:color="auto"/>
              <w:left w:val="single" w:sz="4" w:space="0" w:color="auto"/>
              <w:bottom w:val="nil"/>
              <w:right w:val="single" w:sz="4" w:space="0" w:color="auto"/>
            </w:tcBorders>
            <w:shd w:val="clear" w:color="000000" w:fill="808080"/>
            <w:vAlign w:val="center"/>
            <w:hideMark/>
          </w:tcPr>
          <w:p w14:paraId="2E67C408" w14:textId="2FE07584" w:rsidR="004E5016" w:rsidRPr="004C29B6" w:rsidRDefault="004E5016" w:rsidP="002D5D63">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Brenna Schwert</w:t>
            </w:r>
          </w:p>
        </w:tc>
        <w:tc>
          <w:tcPr>
            <w:tcW w:w="840" w:type="dxa"/>
            <w:tcBorders>
              <w:top w:val="single" w:sz="8" w:space="0" w:color="auto"/>
              <w:left w:val="nil"/>
              <w:bottom w:val="nil"/>
              <w:right w:val="single" w:sz="4" w:space="0" w:color="auto"/>
            </w:tcBorders>
            <w:shd w:val="clear" w:color="000000" w:fill="808080"/>
            <w:vAlign w:val="center"/>
            <w:hideMark/>
          </w:tcPr>
          <w:p w14:paraId="5DD83C79" w14:textId="71F07246" w:rsidR="004E5016" w:rsidRPr="004C29B6" w:rsidRDefault="00BA454D" w:rsidP="002D5D63">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Nathan Pugh</w:t>
            </w:r>
          </w:p>
        </w:tc>
        <w:tc>
          <w:tcPr>
            <w:tcW w:w="854" w:type="dxa"/>
            <w:tcBorders>
              <w:top w:val="single" w:sz="8" w:space="0" w:color="auto"/>
              <w:left w:val="nil"/>
              <w:bottom w:val="nil"/>
              <w:right w:val="single" w:sz="4" w:space="0" w:color="auto"/>
            </w:tcBorders>
            <w:shd w:val="clear" w:color="000000" w:fill="808080"/>
            <w:vAlign w:val="center"/>
            <w:hideMark/>
          </w:tcPr>
          <w:p w14:paraId="4B94D86E" w14:textId="66966276" w:rsidR="004E5016" w:rsidRPr="004C29B6" w:rsidRDefault="004E5016" w:rsidP="002D5D63">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Claire Simpson</w:t>
            </w:r>
          </w:p>
        </w:tc>
        <w:tc>
          <w:tcPr>
            <w:tcW w:w="876" w:type="dxa"/>
            <w:tcBorders>
              <w:top w:val="single" w:sz="8" w:space="0" w:color="auto"/>
              <w:left w:val="nil"/>
              <w:bottom w:val="nil"/>
              <w:right w:val="single" w:sz="4" w:space="0" w:color="auto"/>
            </w:tcBorders>
            <w:shd w:val="clear" w:color="000000" w:fill="808080"/>
            <w:vAlign w:val="center"/>
          </w:tcPr>
          <w:p w14:paraId="513FC1FA" w14:textId="0FAECEFF" w:rsidR="004E5016" w:rsidRDefault="004E5016" w:rsidP="002D5D63">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Rob Vaughan</w:t>
            </w:r>
          </w:p>
        </w:tc>
        <w:tc>
          <w:tcPr>
            <w:tcW w:w="876" w:type="dxa"/>
            <w:tcBorders>
              <w:top w:val="single" w:sz="8" w:space="0" w:color="auto"/>
              <w:left w:val="nil"/>
              <w:bottom w:val="nil"/>
              <w:right w:val="single" w:sz="4" w:space="0" w:color="auto"/>
            </w:tcBorders>
            <w:shd w:val="clear" w:color="000000" w:fill="808080"/>
            <w:vAlign w:val="center"/>
          </w:tcPr>
          <w:p w14:paraId="61FC0E8E" w14:textId="305CDE58" w:rsidR="0088413B" w:rsidRDefault="004E5016" w:rsidP="002D5D63">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Suzan</w:t>
            </w:r>
            <w:r w:rsidR="0088413B">
              <w:rPr>
                <w:rFonts w:ascii="Calibri" w:eastAsia="Times New Roman" w:hAnsi="Calibri" w:cs="Times New Roman"/>
                <w:b/>
                <w:bCs/>
                <w:color w:val="FFFFFF"/>
                <w:sz w:val="18"/>
                <w:szCs w:val="18"/>
              </w:rPr>
              <w:t>n Kienast</w:t>
            </w:r>
          </w:p>
        </w:tc>
      </w:tr>
      <w:tr w:rsidR="004E5016" w:rsidRPr="004C29B6" w14:paraId="78347FF3" w14:textId="1DC7522D" w:rsidTr="002D5D63">
        <w:trPr>
          <w:trHeight w:val="588"/>
        </w:trPr>
        <w:tc>
          <w:tcPr>
            <w:tcW w:w="1698" w:type="dxa"/>
            <w:tcBorders>
              <w:top w:val="single" w:sz="8" w:space="0" w:color="auto"/>
              <w:left w:val="single" w:sz="8" w:space="0" w:color="auto"/>
              <w:bottom w:val="single" w:sz="4" w:space="0" w:color="auto"/>
              <w:right w:val="nil"/>
            </w:tcBorders>
            <w:shd w:val="clear" w:color="auto" w:fill="auto"/>
            <w:vAlign w:val="center"/>
            <w:hideMark/>
          </w:tcPr>
          <w:p w14:paraId="49AEB2B6" w14:textId="77777777" w:rsidR="004E5016" w:rsidRPr="004C29B6" w:rsidRDefault="004E5016" w:rsidP="00EE4281">
            <w:pPr>
              <w:spacing w:after="0" w:line="240" w:lineRule="auto"/>
              <w:rPr>
                <w:rFonts w:ascii="Calibri" w:eastAsia="Times New Roman" w:hAnsi="Calibri" w:cs="Times New Roman"/>
              </w:rPr>
            </w:pPr>
            <w:r w:rsidRPr="004C29B6">
              <w:rPr>
                <w:rFonts w:ascii="Calibri" w:eastAsia="Times New Roman" w:hAnsi="Calibri" w:cs="Times New Roman"/>
              </w:rPr>
              <w:t>Project Planning</w:t>
            </w:r>
          </w:p>
        </w:tc>
        <w:tc>
          <w:tcPr>
            <w:tcW w:w="1118" w:type="dxa"/>
            <w:tcBorders>
              <w:top w:val="single" w:sz="8" w:space="0" w:color="auto"/>
              <w:left w:val="single" w:sz="8" w:space="0" w:color="auto"/>
              <w:bottom w:val="single" w:sz="4" w:space="0" w:color="auto"/>
              <w:right w:val="single" w:sz="4" w:space="0" w:color="auto"/>
            </w:tcBorders>
            <w:shd w:val="clear" w:color="auto" w:fill="B23214" w:themeFill="accent5" w:themeFillShade="BF"/>
            <w:noWrap/>
            <w:vAlign w:val="center"/>
          </w:tcPr>
          <w:p w14:paraId="4E0ABEB7" w14:textId="515A76C9"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91" w:type="dxa"/>
            <w:tcBorders>
              <w:top w:val="single" w:sz="4" w:space="0" w:color="auto"/>
              <w:left w:val="single" w:sz="4" w:space="0" w:color="auto"/>
              <w:bottom w:val="single" w:sz="4" w:space="0" w:color="auto"/>
              <w:right w:val="single" w:sz="4" w:space="0" w:color="auto"/>
            </w:tcBorders>
            <w:shd w:val="clear" w:color="auto" w:fill="FBE2D0"/>
            <w:vAlign w:val="center"/>
          </w:tcPr>
          <w:p w14:paraId="4F04A0D6" w14:textId="2390E155"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40" w:type="dxa"/>
            <w:tcBorders>
              <w:top w:val="single" w:sz="8" w:space="0" w:color="auto"/>
              <w:left w:val="single" w:sz="4" w:space="0" w:color="auto"/>
              <w:bottom w:val="single" w:sz="4" w:space="0" w:color="auto"/>
              <w:right w:val="single" w:sz="4" w:space="0" w:color="auto"/>
            </w:tcBorders>
            <w:shd w:val="clear" w:color="auto" w:fill="CE8D3E"/>
            <w:noWrap/>
            <w:vAlign w:val="center"/>
          </w:tcPr>
          <w:p w14:paraId="0D436114" w14:textId="4AFD582B"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8" w:space="0" w:color="auto"/>
              <w:left w:val="single" w:sz="4" w:space="0" w:color="auto"/>
              <w:bottom w:val="single" w:sz="4" w:space="0" w:color="auto"/>
              <w:right w:val="single" w:sz="4" w:space="0" w:color="auto"/>
            </w:tcBorders>
            <w:shd w:val="clear" w:color="auto" w:fill="CE8D3E" w:themeFill="accent3"/>
            <w:noWrap/>
            <w:vAlign w:val="center"/>
          </w:tcPr>
          <w:p w14:paraId="6CEFF3A3" w14:textId="122189DB"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54" w:type="dxa"/>
            <w:tcBorders>
              <w:top w:val="single" w:sz="8" w:space="0" w:color="auto"/>
              <w:left w:val="single" w:sz="4" w:space="0" w:color="auto"/>
              <w:bottom w:val="single" w:sz="4" w:space="0" w:color="auto"/>
              <w:right w:val="single" w:sz="4" w:space="0" w:color="auto"/>
            </w:tcBorders>
            <w:shd w:val="clear" w:color="auto" w:fill="D7C3C3" w:themeFill="accent6" w:themeFillTint="66"/>
            <w:noWrap/>
            <w:vAlign w:val="center"/>
          </w:tcPr>
          <w:p w14:paraId="4C6296F8" w14:textId="7453C5CB"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8" w:space="0" w:color="auto"/>
              <w:left w:val="single" w:sz="4" w:space="0" w:color="auto"/>
              <w:bottom w:val="single" w:sz="4" w:space="0" w:color="auto"/>
              <w:right w:val="single" w:sz="4" w:space="0" w:color="auto"/>
            </w:tcBorders>
            <w:shd w:val="clear" w:color="auto" w:fill="CE8D3E"/>
            <w:vAlign w:val="center"/>
          </w:tcPr>
          <w:p w14:paraId="529EBE1F" w14:textId="47BB324F"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76" w:type="dxa"/>
            <w:tcBorders>
              <w:top w:val="single" w:sz="8" w:space="0" w:color="auto"/>
              <w:left w:val="single" w:sz="4" w:space="0" w:color="auto"/>
              <w:bottom w:val="single" w:sz="4" w:space="0" w:color="auto"/>
              <w:right w:val="single" w:sz="4" w:space="0" w:color="auto"/>
            </w:tcBorders>
            <w:shd w:val="clear" w:color="auto" w:fill="CE8D3E"/>
            <w:vAlign w:val="center"/>
          </w:tcPr>
          <w:p w14:paraId="02A8541B" w14:textId="152470A1"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r>
      <w:tr w:rsidR="004E5016" w:rsidRPr="004C29B6" w14:paraId="68F33151" w14:textId="0EAF356D" w:rsidTr="002D5D63">
        <w:trPr>
          <w:trHeight w:val="588"/>
        </w:trPr>
        <w:tc>
          <w:tcPr>
            <w:tcW w:w="1698" w:type="dxa"/>
            <w:tcBorders>
              <w:top w:val="nil"/>
              <w:left w:val="single" w:sz="8" w:space="0" w:color="auto"/>
              <w:bottom w:val="single" w:sz="4" w:space="0" w:color="auto"/>
              <w:right w:val="nil"/>
            </w:tcBorders>
            <w:shd w:val="clear" w:color="auto" w:fill="auto"/>
            <w:vAlign w:val="center"/>
            <w:hideMark/>
          </w:tcPr>
          <w:p w14:paraId="111D8B3C" w14:textId="51A3D1B8" w:rsidR="004E5016" w:rsidRPr="004C29B6" w:rsidRDefault="004E5016" w:rsidP="00EE4281">
            <w:pPr>
              <w:spacing w:after="0" w:line="240" w:lineRule="auto"/>
              <w:rPr>
                <w:rFonts w:ascii="Calibri" w:eastAsia="Times New Roman" w:hAnsi="Calibri" w:cs="Times New Roman"/>
              </w:rPr>
            </w:pPr>
            <w:r>
              <w:rPr>
                <w:rFonts w:ascii="Calibri" w:eastAsia="Times New Roman" w:hAnsi="Calibri" w:cs="Times New Roman"/>
              </w:rPr>
              <w:t>Coordination with soil subject matter experts</w:t>
            </w:r>
          </w:p>
        </w:tc>
        <w:tc>
          <w:tcPr>
            <w:tcW w:w="1118" w:type="dxa"/>
            <w:tcBorders>
              <w:top w:val="single" w:sz="4" w:space="0" w:color="auto"/>
              <w:left w:val="single" w:sz="8" w:space="0" w:color="auto"/>
              <w:bottom w:val="single" w:sz="4" w:space="0" w:color="auto"/>
              <w:right w:val="single" w:sz="4" w:space="0" w:color="auto"/>
            </w:tcBorders>
            <w:shd w:val="clear" w:color="auto" w:fill="B23214" w:themeFill="accent5" w:themeFillShade="BF"/>
            <w:noWrap/>
            <w:vAlign w:val="center"/>
          </w:tcPr>
          <w:p w14:paraId="35733D50" w14:textId="168BEAB8"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91" w:type="dxa"/>
            <w:tcBorders>
              <w:top w:val="single" w:sz="4" w:space="0" w:color="auto"/>
              <w:left w:val="single" w:sz="4" w:space="0" w:color="auto"/>
              <w:bottom w:val="single" w:sz="4" w:space="0" w:color="auto"/>
              <w:right w:val="single" w:sz="4" w:space="0" w:color="auto"/>
            </w:tcBorders>
            <w:shd w:val="clear" w:color="auto" w:fill="FBE2D0"/>
            <w:vAlign w:val="center"/>
          </w:tcPr>
          <w:p w14:paraId="7BCD1124" w14:textId="08214842"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2103E89A" w14:textId="61B770F1"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2DFF1AD0" w14:textId="2BB258F2"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54" w:type="dxa"/>
            <w:tcBorders>
              <w:top w:val="single" w:sz="4" w:space="0" w:color="auto"/>
              <w:left w:val="single" w:sz="4" w:space="0" w:color="auto"/>
              <w:bottom w:val="single" w:sz="4" w:space="0" w:color="auto"/>
              <w:right w:val="single" w:sz="4" w:space="0" w:color="auto"/>
            </w:tcBorders>
            <w:shd w:val="clear" w:color="auto" w:fill="B23214" w:themeFill="accent5" w:themeFillShade="BF"/>
            <w:noWrap/>
            <w:vAlign w:val="center"/>
          </w:tcPr>
          <w:p w14:paraId="2EB46040" w14:textId="43B861B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76" w:type="dxa"/>
            <w:tcBorders>
              <w:top w:val="single" w:sz="4" w:space="0" w:color="auto"/>
              <w:left w:val="single" w:sz="4" w:space="0" w:color="auto"/>
              <w:bottom w:val="single" w:sz="4" w:space="0" w:color="auto"/>
              <w:right w:val="single" w:sz="4" w:space="0" w:color="auto"/>
            </w:tcBorders>
            <w:shd w:val="clear" w:color="auto" w:fill="B5A199"/>
            <w:vAlign w:val="center"/>
          </w:tcPr>
          <w:p w14:paraId="5ECCC9FC" w14:textId="7385CE2C"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tc>
        <w:tc>
          <w:tcPr>
            <w:tcW w:w="876" w:type="dxa"/>
            <w:tcBorders>
              <w:top w:val="single" w:sz="4" w:space="0" w:color="auto"/>
              <w:left w:val="single" w:sz="4" w:space="0" w:color="auto"/>
              <w:bottom w:val="single" w:sz="4" w:space="0" w:color="auto"/>
              <w:right w:val="single" w:sz="4" w:space="0" w:color="auto"/>
            </w:tcBorders>
            <w:shd w:val="clear" w:color="auto" w:fill="B5A199"/>
            <w:vAlign w:val="center"/>
          </w:tcPr>
          <w:p w14:paraId="72A1511E" w14:textId="4D6E6C21"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tc>
      </w:tr>
      <w:tr w:rsidR="004E5016" w:rsidRPr="004C29B6" w14:paraId="57400028" w14:textId="31B1D76C" w:rsidTr="002D5D63">
        <w:trPr>
          <w:trHeight w:val="588"/>
        </w:trPr>
        <w:tc>
          <w:tcPr>
            <w:tcW w:w="1698" w:type="dxa"/>
            <w:tcBorders>
              <w:top w:val="nil"/>
              <w:left w:val="single" w:sz="8" w:space="0" w:color="auto"/>
              <w:bottom w:val="single" w:sz="4" w:space="0" w:color="auto"/>
              <w:right w:val="nil"/>
            </w:tcBorders>
            <w:shd w:val="clear" w:color="auto" w:fill="auto"/>
            <w:vAlign w:val="center"/>
            <w:hideMark/>
          </w:tcPr>
          <w:p w14:paraId="54B7DC66" w14:textId="21DFADBC" w:rsidR="004E5016" w:rsidRPr="004C29B6" w:rsidRDefault="004E5016" w:rsidP="00EE4281">
            <w:pPr>
              <w:spacing w:after="0" w:line="240" w:lineRule="auto"/>
              <w:rPr>
                <w:rFonts w:ascii="Calibri" w:eastAsia="Times New Roman" w:hAnsi="Calibri" w:cs="Times New Roman"/>
              </w:rPr>
            </w:pPr>
            <w:r>
              <w:rPr>
                <w:rFonts w:ascii="Calibri" w:eastAsia="Times New Roman" w:hAnsi="Calibri" w:cs="Times New Roman"/>
              </w:rPr>
              <w:t>Day 1 planning</w:t>
            </w:r>
          </w:p>
        </w:tc>
        <w:tc>
          <w:tcPr>
            <w:tcW w:w="1118" w:type="dxa"/>
            <w:tcBorders>
              <w:top w:val="single" w:sz="4" w:space="0" w:color="auto"/>
              <w:left w:val="single" w:sz="8" w:space="0" w:color="auto"/>
              <w:bottom w:val="single" w:sz="4" w:space="0" w:color="auto"/>
              <w:right w:val="single" w:sz="4" w:space="0" w:color="auto"/>
            </w:tcBorders>
            <w:shd w:val="clear" w:color="auto" w:fill="C3A5A5" w:themeFill="accent6" w:themeFillTint="99"/>
            <w:noWrap/>
            <w:vAlign w:val="center"/>
          </w:tcPr>
          <w:p w14:paraId="2C8F0514" w14:textId="250A83B1"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tc>
        <w:tc>
          <w:tcPr>
            <w:tcW w:w="891" w:type="dxa"/>
            <w:tcBorders>
              <w:top w:val="single" w:sz="4" w:space="0" w:color="auto"/>
              <w:left w:val="single" w:sz="4" w:space="0" w:color="auto"/>
              <w:bottom w:val="single" w:sz="4" w:space="0" w:color="auto"/>
              <w:right w:val="single" w:sz="4" w:space="0" w:color="auto"/>
            </w:tcBorders>
            <w:shd w:val="clear" w:color="auto" w:fill="B23214" w:themeFill="accent5" w:themeFillShade="BF"/>
            <w:vAlign w:val="center"/>
          </w:tcPr>
          <w:p w14:paraId="72653C25" w14:textId="10B8455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05C2A9CF" w14:textId="7A37971D"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17F92000" w14:textId="7318E98F"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54" w:type="dxa"/>
            <w:tcBorders>
              <w:top w:val="single" w:sz="4" w:space="0" w:color="auto"/>
              <w:left w:val="single" w:sz="4" w:space="0" w:color="auto"/>
              <w:bottom w:val="single" w:sz="4" w:space="0" w:color="auto"/>
              <w:right w:val="single" w:sz="4" w:space="0" w:color="auto"/>
            </w:tcBorders>
            <w:shd w:val="clear" w:color="auto" w:fill="DCD4CF"/>
            <w:noWrap/>
            <w:vAlign w:val="center"/>
          </w:tcPr>
          <w:p w14:paraId="4B4D6383" w14:textId="4C75917A"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15BF245B" w14:textId="783A394A"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0EA216E4" w14:textId="20371DA2"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r>
      <w:tr w:rsidR="004E5016" w:rsidRPr="004C29B6" w14:paraId="70144F5F" w14:textId="7B54D555" w:rsidTr="002D5D63">
        <w:trPr>
          <w:trHeight w:val="588"/>
        </w:trPr>
        <w:tc>
          <w:tcPr>
            <w:tcW w:w="1698" w:type="dxa"/>
            <w:tcBorders>
              <w:top w:val="nil"/>
              <w:left w:val="single" w:sz="8" w:space="0" w:color="auto"/>
              <w:bottom w:val="single" w:sz="4" w:space="0" w:color="auto"/>
              <w:right w:val="nil"/>
            </w:tcBorders>
            <w:shd w:val="clear" w:color="auto" w:fill="auto"/>
            <w:vAlign w:val="center"/>
            <w:hideMark/>
          </w:tcPr>
          <w:p w14:paraId="4D52E51C" w14:textId="3272E49B" w:rsidR="004E5016" w:rsidRPr="004C29B6" w:rsidRDefault="004E5016" w:rsidP="00EE4281">
            <w:pPr>
              <w:spacing w:after="0" w:line="240" w:lineRule="auto"/>
              <w:rPr>
                <w:rFonts w:ascii="Calibri" w:eastAsia="Times New Roman" w:hAnsi="Calibri" w:cs="Times New Roman"/>
              </w:rPr>
            </w:pPr>
            <w:r>
              <w:rPr>
                <w:rFonts w:ascii="Calibri" w:eastAsia="Times New Roman" w:hAnsi="Calibri" w:cs="Times New Roman"/>
              </w:rPr>
              <w:t>Day 2 planning</w:t>
            </w:r>
          </w:p>
        </w:tc>
        <w:tc>
          <w:tcPr>
            <w:tcW w:w="1118" w:type="dxa"/>
            <w:tcBorders>
              <w:top w:val="single" w:sz="4" w:space="0" w:color="auto"/>
              <w:left w:val="single" w:sz="8" w:space="0" w:color="auto"/>
              <w:bottom w:val="single" w:sz="4" w:space="0" w:color="auto"/>
              <w:right w:val="single" w:sz="4" w:space="0" w:color="auto"/>
            </w:tcBorders>
            <w:shd w:val="clear" w:color="auto" w:fill="C3A5A5" w:themeFill="accent6" w:themeFillTint="99"/>
            <w:noWrap/>
            <w:vAlign w:val="center"/>
          </w:tcPr>
          <w:p w14:paraId="002C3034" w14:textId="1F6AD786"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tc>
        <w:tc>
          <w:tcPr>
            <w:tcW w:w="891" w:type="dxa"/>
            <w:tcBorders>
              <w:top w:val="single" w:sz="4" w:space="0" w:color="auto"/>
              <w:left w:val="single" w:sz="4" w:space="0" w:color="auto"/>
              <w:bottom w:val="single" w:sz="4" w:space="0" w:color="auto"/>
              <w:right w:val="single" w:sz="4" w:space="0" w:color="auto"/>
            </w:tcBorders>
            <w:shd w:val="clear" w:color="auto" w:fill="B23214" w:themeFill="accent5" w:themeFillShade="BF"/>
            <w:vAlign w:val="center"/>
          </w:tcPr>
          <w:p w14:paraId="0243DE2D" w14:textId="084848A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3A41E3E1" w14:textId="1EE1DC54"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0CCFEFEE" w14:textId="1DC51819"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54" w:type="dxa"/>
            <w:tcBorders>
              <w:top w:val="single" w:sz="4" w:space="0" w:color="auto"/>
              <w:left w:val="single" w:sz="4" w:space="0" w:color="auto"/>
              <w:bottom w:val="single" w:sz="4" w:space="0" w:color="auto"/>
              <w:right w:val="single" w:sz="4" w:space="0" w:color="auto"/>
            </w:tcBorders>
            <w:shd w:val="clear" w:color="auto" w:fill="DCD4CF"/>
            <w:noWrap/>
            <w:vAlign w:val="center"/>
          </w:tcPr>
          <w:p w14:paraId="20344060" w14:textId="555AE496"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6A880B25" w14:textId="6F4B36A2"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00891A0A" w14:textId="7D789C0D"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r>
      <w:tr w:rsidR="004E5016" w:rsidRPr="004C29B6" w14:paraId="3AFB43DE" w14:textId="26B8A45C" w:rsidTr="002D5D63">
        <w:trPr>
          <w:trHeight w:val="588"/>
        </w:trPr>
        <w:tc>
          <w:tcPr>
            <w:tcW w:w="1698" w:type="dxa"/>
            <w:tcBorders>
              <w:top w:val="nil"/>
              <w:left w:val="single" w:sz="8" w:space="0" w:color="auto"/>
              <w:bottom w:val="single" w:sz="4" w:space="0" w:color="auto"/>
              <w:right w:val="nil"/>
            </w:tcBorders>
            <w:shd w:val="clear" w:color="auto" w:fill="auto"/>
            <w:vAlign w:val="center"/>
            <w:hideMark/>
          </w:tcPr>
          <w:p w14:paraId="5635D124" w14:textId="4D5D5960" w:rsidR="004E5016" w:rsidRPr="004C29B6" w:rsidRDefault="004E5016" w:rsidP="00EE4281">
            <w:pPr>
              <w:spacing w:after="0" w:line="240" w:lineRule="auto"/>
              <w:rPr>
                <w:rFonts w:ascii="Calibri" w:eastAsia="Times New Roman" w:hAnsi="Calibri" w:cs="Times New Roman"/>
              </w:rPr>
            </w:pPr>
            <w:r>
              <w:rPr>
                <w:rFonts w:ascii="Calibri" w:eastAsia="Times New Roman" w:hAnsi="Calibri" w:cs="Times New Roman"/>
              </w:rPr>
              <w:t>Day 3 planning</w:t>
            </w:r>
          </w:p>
        </w:tc>
        <w:tc>
          <w:tcPr>
            <w:tcW w:w="1118" w:type="dxa"/>
            <w:tcBorders>
              <w:top w:val="single" w:sz="4" w:space="0" w:color="auto"/>
              <w:left w:val="single" w:sz="8" w:space="0" w:color="auto"/>
              <w:bottom w:val="single" w:sz="4" w:space="0" w:color="auto"/>
              <w:right w:val="single" w:sz="4" w:space="0" w:color="auto"/>
            </w:tcBorders>
            <w:shd w:val="clear" w:color="auto" w:fill="C3A5A5" w:themeFill="accent6" w:themeFillTint="99"/>
            <w:noWrap/>
            <w:vAlign w:val="center"/>
          </w:tcPr>
          <w:p w14:paraId="69A545FD" w14:textId="60DAE85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tc>
        <w:tc>
          <w:tcPr>
            <w:tcW w:w="891" w:type="dxa"/>
            <w:tcBorders>
              <w:top w:val="single" w:sz="4" w:space="0" w:color="auto"/>
              <w:left w:val="single" w:sz="4" w:space="0" w:color="auto"/>
              <w:bottom w:val="single" w:sz="4" w:space="0" w:color="auto"/>
              <w:right w:val="single" w:sz="4" w:space="0" w:color="auto"/>
            </w:tcBorders>
            <w:shd w:val="clear" w:color="auto" w:fill="B23214" w:themeFill="accent5" w:themeFillShade="BF"/>
            <w:vAlign w:val="center"/>
          </w:tcPr>
          <w:p w14:paraId="5703F8E8" w14:textId="581753A1"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047AFB0B" w14:textId="59CE5529"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7CFD7955" w14:textId="2D3A4861"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54" w:type="dxa"/>
            <w:tcBorders>
              <w:top w:val="single" w:sz="4" w:space="0" w:color="auto"/>
              <w:left w:val="single" w:sz="4" w:space="0" w:color="auto"/>
              <w:bottom w:val="single" w:sz="4" w:space="0" w:color="auto"/>
              <w:right w:val="single" w:sz="4" w:space="0" w:color="auto"/>
            </w:tcBorders>
            <w:shd w:val="clear" w:color="auto" w:fill="B23214" w:themeFill="accent5" w:themeFillShade="BF"/>
            <w:noWrap/>
            <w:vAlign w:val="center"/>
          </w:tcPr>
          <w:p w14:paraId="2324B5C1" w14:textId="75CA93A2" w:rsidR="004E5016" w:rsidRPr="004C29B6" w:rsidRDefault="0088413B"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784ED1D2" w14:textId="30B936BC"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14863624" w14:textId="17079483"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r>
      <w:tr w:rsidR="004E5016" w:rsidRPr="004C29B6" w14:paraId="3CAB2A90" w14:textId="7BD7C473" w:rsidTr="002D5D63">
        <w:trPr>
          <w:trHeight w:val="588"/>
        </w:trPr>
        <w:tc>
          <w:tcPr>
            <w:tcW w:w="1698" w:type="dxa"/>
            <w:tcBorders>
              <w:top w:val="nil"/>
              <w:left w:val="single" w:sz="8" w:space="0" w:color="auto"/>
              <w:bottom w:val="single" w:sz="4" w:space="0" w:color="auto"/>
              <w:right w:val="nil"/>
            </w:tcBorders>
            <w:shd w:val="clear" w:color="auto" w:fill="auto"/>
            <w:vAlign w:val="center"/>
            <w:hideMark/>
          </w:tcPr>
          <w:p w14:paraId="54675D5C" w14:textId="544F39BD" w:rsidR="004E5016" w:rsidRPr="004C29B6" w:rsidRDefault="004E5016" w:rsidP="00EE4281">
            <w:pPr>
              <w:spacing w:after="0" w:line="240" w:lineRule="auto"/>
              <w:rPr>
                <w:rFonts w:ascii="Calibri" w:eastAsia="Times New Roman" w:hAnsi="Calibri" w:cs="Times New Roman"/>
              </w:rPr>
            </w:pPr>
            <w:r>
              <w:rPr>
                <w:rFonts w:ascii="Calibri" w:eastAsia="Times New Roman" w:hAnsi="Calibri" w:cs="Times New Roman"/>
              </w:rPr>
              <w:t>Advertisements and Signups</w:t>
            </w:r>
          </w:p>
        </w:tc>
        <w:tc>
          <w:tcPr>
            <w:tcW w:w="1118" w:type="dxa"/>
            <w:tcBorders>
              <w:top w:val="single" w:sz="4" w:space="0" w:color="auto"/>
              <w:left w:val="single" w:sz="8" w:space="0" w:color="auto"/>
              <w:bottom w:val="single" w:sz="4" w:space="0" w:color="auto"/>
              <w:right w:val="single" w:sz="4" w:space="0" w:color="auto"/>
            </w:tcBorders>
            <w:shd w:val="clear" w:color="auto" w:fill="B23214" w:themeFill="accent5" w:themeFillShade="BF"/>
            <w:noWrap/>
            <w:vAlign w:val="center"/>
          </w:tcPr>
          <w:p w14:paraId="1C7577BA" w14:textId="11F02D18"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91" w:type="dxa"/>
            <w:tcBorders>
              <w:top w:val="single" w:sz="4" w:space="0" w:color="auto"/>
              <w:left w:val="single" w:sz="4" w:space="0" w:color="auto"/>
              <w:bottom w:val="single" w:sz="4" w:space="0" w:color="auto"/>
              <w:right w:val="single" w:sz="4" w:space="0" w:color="auto"/>
            </w:tcBorders>
            <w:shd w:val="clear" w:color="auto" w:fill="C3A5A5" w:themeFill="accent6" w:themeFillTint="99"/>
            <w:vAlign w:val="center"/>
          </w:tcPr>
          <w:p w14:paraId="5443E442" w14:textId="486FCA78"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617EE439" w14:textId="5BA5ED25"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5C064DC0" w14:textId="2FF78E27"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54"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78E19FEE" w14:textId="6A5AC4CC"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29A82E83" w14:textId="44D4CD8F"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1F986F45" w14:textId="32DEBC12"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r>
      <w:tr w:rsidR="004E5016" w:rsidRPr="004C29B6" w14:paraId="70450173" w14:textId="35F1731F" w:rsidTr="002D5D63">
        <w:trPr>
          <w:trHeight w:val="588"/>
        </w:trPr>
        <w:tc>
          <w:tcPr>
            <w:tcW w:w="1698" w:type="dxa"/>
            <w:tcBorders>
              <w:top w:val="nil"/>
              <w:left w:val="single" w:sz="8" w:space="0" w:color="auto"/>
              <w:bottom w:val="single" w:sz="4" w:space="0" w:color="auto"/>
              <w:right w:val="nil"/>
            </w:tcBorders>
            <w:shd w:val="clear" w:color="auto" w:fill="auto"/>
            <w:vAlign w:val="center"/>
            <w:hideMark/>
          </w:tcPr>
          <w:p w14:paraId="0D8CAB82" w14:textId="2C519803" w:rsidR="004E5016" w:rsidRPr="004C29B6" w:rsidRDefault="004E5016" w:rsidP="00EE4281">
            <w:pPr>
              <w:spacing w:after="0" w:line="240" w:lineRule="auto"/>
              <w:rPr>
                <w:rFonts w:ascii="Calibri" w:eastAsia="Times New Roman" w:hAnsi="Calibri" w:cs="Times New Roman"/>
              </w:rPr>
            </w:pPr>
            <w:r>
              <w:rPr>
                <w:rFonts w:ascii="Calibri" w:eastAsia="Times New Roman" w:hAnsi="Calibri" w:cs="Times New Roman"/>
              </w:rPr>
              <w:t>Workshop Prep</w:t>
            </w:r>
          </w:p>
        </w:tc>
        <w:tc>
          <w:tcPr>
            <w:tcW w:w="1118" w:type="dxa"/>
            <w:tcBorders>
              <w:top w:val="single" w:sz="4" w:space="0" w:color="auto"/>
              <w:left w:val="single" w:sz="8" w:space="0" w:color="auto"/>
              <w:bottom w:val="single" w:sz="4" w:space="0" w:color="auto"/>
              <w:right w:val="single" w:sz="4" w:space="0" w:color="auto"/>
            </w:tcBorders>
            <w:shd w:val="clear" w:color="auto" w:fill="B23214" w:themeFill="accent5" w:themeFillShade="BF"/>
            <w:noWrap/>
            <w:vAlign w:val="center"/>
          </w:tcPr>
          <w:p w14:paraId="689C61DB" w14:textId="45FEB0E2"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91" w:type="dxa"/>
            <w:tcBorders>
              <w:top w:val="single" w:sz="4" w:space="0" w:color="auto"/>
              <w:left w:val="single" w:sz="4" w:space="0" w:color="auto"/>
              <w:bottom w:val="single" w:sz="4" w:space="0" w:color="auto"/>
              <w:right w:val="single" w:sz="4" w:space="0" w:color="auto"/>
            </w:tcBorders>
            <w:shd w:val="clear" w:color="auto" w:fill="B23214" w:themeFill="accent5" w:themeFillShade="BF"/>
            <w:vAlign w:val="center"/>
          </w:tcPr>
          <w:p w14:paraId="36F97248" w14:textId="32F38815"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52630146" w14:textId="078789D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3B34B7CA" w14:textId="47152AA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54" w:type="dxa"/>
            <w:tcBorders>
              <w:top w:val="single" w:sz="4" w:space="0" w:color="auto"/>
              <w:left w:val="single" w:sz="4" w:space="0" w:color="auto"/>
              <w:bottom w:val="single" w:sz="4" w:space="0" w:color="auto"/>
              <w:right w:val="single" w:sz="4" w:space="0" w:color="auto"/>
            </w:tcBorders>
            <w:shd w:val="clear" w:color="auto" w:fill="B23214"/>
            <w:noWrap/>
            <w:vAlign w:val="center"/>
          </w:tcPr>
          <w:p w14:paraId="707BA6A8" w14:textId="055B8884"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75B039DA" w14:textId="25E1BF34"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c>
          <w:tcPr>
            <w:tcW w:w="876" w:type="dxa"/>
            <w:tcBorders>
              <w:top w:val="single" w:sz="4" w:space="0" w:color="auto"/>
              <w:left w:val="single" w:sz="4" w:space="0" w:color="auto"/>
              <w:bottom w:val="single" w:sz="4" w:space="0" w:color="auto"/>
              <w:right w:val="single" w:sz="4" w:space="0" w:color="auto"/>
            </w:tcBorders>
            <w:shd w:val="clear" w:color="auto" w:fill="DCD4CF"/>
            <w:vAlign w:val="center"/>
          </w:tcPr>
          <w:p w14:paraId="0ADA49ED" w14:textId="6070FE5D"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w:t>
            </w:r>
          </w:p>
        </w:tc>
      </w:tr>
      <w:tr w:rsidR="004E5016" w:rsidRPr="004C29B6" w14:paraId="470E4E92" w14:textId="7352BE85" w:rsidTr="002D5D63">
        <w:trPr>
          <w:trHeight w:val="588"/>
        </w:trPr>
        <w:tc>
          <w:tcPr>
            <w:tcW w:w="1698" w:type="dxa"/>
            <w:tcBorders>
              <w:top w:val="nil"/>
              <w:left w:val="single" w:sz="8" w:space="0" w:color="auto"/>
              <w:bottom w:val="single" w:sz="4" w:space="0" w:color="auto"/>
              <w:right w:val="nil"/>
            </w:tcBorders>
            <w:shd w:val="clear" w:color="auto" w:fill="auto"/>
            <w:vAlign w:val="center"/>
          </w:tcPr>
          <w:p w14:paraId="5C8AF975" w14:textId="4FF64753" w:rsidR="004E5016" w:rsidRDefault="004E5016" w:rsidP="00EE4281">
            <w:pPr>
              <w:spacing w:after="0" w:line="240" w:lineRule="auto"/>
              <w:rPr>
                <w:rFonts w:ascii="Calibri" w:eastAsia="Times New Roman" w:hAnsi="Calibri" w:cs="Times New Roman"/>
              </w:rPr>
            </w:pPr>
            <w:r>
              <w:rPr>
                <w:rFonts w:ascii="Calibri" w:eastAsia="Times New Roman" w:hAnsi="Calibri" w:cs="Times New Roman"/>
              </w:rPr>
              <w:t>Workshop Delivery</w:t>
            </w:r>
          </w:p>
        </w:tc>
        <w:tc>
          <w:tcPr>
            <w:tcW w:w="1118" w:type="dxa"/>
            <w:tcBorders>
              <w:top w:val="single" w:sz="4" w:space="0" w:color="auto"/>
              <w:left w:val="single" w:sz="8" w:space="0" w:color="auto"/>
              <w:bottom w:val="single" w:sz="4" w:space="0" w:color="auto"/>
              <w:right w:val="single" w:sz="4" w:space="0" w:color="auto"/>
            </w:tcBorders>
            <w:shd w:val="clear" w:color="auto" w:fill="B23214" w:themeFill="accent5" w:themeFillShade="BF"/>
            <w:noWrap/>
            <w:vAlign w:val="center"/>
          </w:tcPr>
          <w:p w14:paraId="5A90E01C" w14:textId="56D4ACA9"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91" w:type="dxa"/>
            <w:tcBorders>
              <w:top w:val="single" w:sz="4" w:space="0" w:color="auto"/>
              <w:left w:val="single" w:sz="4" w:space="0" w:color="auto"/>
              <w:bottom w:val="single" w:sz="4" w:space="0" w:color="auto"/>
              <w:right w:val="single" w:sz="4" w:space="0" w:color="auto"/>
            </w:tcBorders>
            <w:shd w:val="clear" w:color="auto" w:fill="B23214" w:themeFill="accent5" w:themeFillShade="BF"/>
            <w:vAlign w:val="center"/>
          </w:tcPr>
          <w:p w14:paraId="02F26D83" w14:textId="27EC6536"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295FFE2D" w14:textId="75BF0DE9"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62A6D80B" w14:textId="12117919"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54" w:type="dxa"/>
            <w:tcBorders>
              <w:top w:val="single" w:sz="4" w:space="0" w:color="auto"/>
              <w:left w:val="single" w:sz="4" w:space="0" w:color="auto"/>
              <w:bottom w:val="single" w:sz="4" w:space="0" w:color="auto"/>
              <w:right w:val="single" w:sz="4" w:space="0" w:color="auto"/>
            </w:tcBorders>
            <w:shd w:val="clear" w:color="auto" w:fill="B23214"/>
            <w:noWrap/>
            <w:vAlign w:val="center"/>
          </w:tcPr>
          <w:p w14:paraId="35BB0AB8" w14:textId="1388E23A"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76" w:type="dxa"/>
            <w:tcBorders>
              <w:top w:val="single" w:sz="4" w:space="0" w:color="auto"/>
              <w:left w:val="single" w:sz="4" w:space="0" w:color="auto"/>
              <w:bottom w:val="single" w:sz="4" w:space="0" w:color="auto"/>
              <w:right w:val="single" w:sz="4" w:space="0" w:color="auto"/>
            </w:tcBorders>
            <w:shd w:val="clear" w:color="auto" w:fill="FDE9D1" w:themeFill="accent2" w:themeFillTint="33"/>
            <w:vAlign w:val="center"/>
          </w:tcPr>
          <w:p w14:paraId="4B72B032" w14:textId="4E73F53A"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76" w:type="dxa"/>
            <w:tcBorders>
              <w:top w:val="single" w:sz="4" w:space="0" w:color="auto"/>
              <w:left w:val="single" w:sz="4" w:space="0" w:color="auto"/>
              <w:bottom w:val="single" w:sz="4" w:space="0" w:color="auto"/>
              <w:right w:val="single" w:sz="4" w:space="0" w:color="auto"/>
            </w:tcBorders>
            <w:shd w:val="clear" w:color="auto" w:fill="FDE9D1" w:themeFill="accent2" w:themeFillTint="33"/>
            <w:vAlign w:val="center"/>
          </w:tcPr>
          <w:p w14:paraId="4863E1B6" w14:textId="51939E31"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r>
      <w:tr w:rsidR="004E5016" w:rsidRPr="004C29B6" w14:paraId="42EFA42A" w14:textId="3AD6E473" w:rsidTr="002D5D63">
        <w:trPr>
          <w:trHeight w:val="588"/>
        </w:trPr>
        <w:tc>
          <w:tcPr>
            <w:tcW w:w="1698" w:type="dxa"/>
            <w:tcBorders>
              <w:top w:val="nil"/>
              <w:left w:val="single" w:sz="8" w:space="0" w:color="auto"/>
              <w:bottom w:val="single" w:sz="4" w:space="0" w:color="auto"/>
              <w:right w:val="nil"/>
            </w:tcBorders>
            <w:shd w:val="clear" w:color="auto" w:fill="auto"/>
            <w:vAlign w:val="center"/>
          </w:tcPr>
          <w:p w14:paraId="523758DE" w14:textId="1D5DE4BA" w:rsidR="004E5016" w:rsidRDefault="004E5016" w:rsidP="00EE4281">
            <w:pPr>
              <w:spacing w:after="0" w:line="240" w:lineRule="auto"/>
              <w:rPr>
                <w:rFonts w:ascii="Calibri" w:eastAsia="Times New Roman" w:hAnsi="Calibri" w:cs="Times New Roman"/>
              </w:rPr>
            </w:pPr>
            <w:r>
              <w:rPr>
                <w:rFonts w:ascii="Calibri" w:eastAsia="Times New Roman" w:hAnsi="Calibri" w:cs="Times New Roman"/>
              </w:rPr>
              <w:t>Workshop follow-up</w:t>
            </w:r>
          </w:p>
        </w:tc>
        <w:tc>
          <w:tcPr>
            <w:tcW w:w="1118" w:type="dxa"/>
            <w:tcBorders>
              <w:top w:val="single" w:sz="4" w:space="0" w:color="auto"/>
              <w:left w:val="single" w:sz="8" w:space="0" w:color="auto"/>
              <w:bottom w:val="single" w:sz="4" w:space="0" w:color="auto"/>
              <w:right w:val="single" w:sz="4" w:space="0" w:color="auto"/>
            </w:tcBorders>
            <w:shd w:val="clear" w:color="auto" w:fill="B23214" w:themeFill="accent5" w:themeFillShade="BF"/>
            <w:noWrap/>
            <w:vAlign w:val="center"/>
          </w:tcPr>
          <w:p w14:paraId="30592F97" w14:textId="37F0B21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p>
        </w:tc>
        <w:tc>
          <w:tcPr>
            <w:tcW w:w="891" w:type="dxa"/>
            <w:tcBorders>
              <w:top w:val="single" w:sz="4" w:space="0" w:color="auto"/>
              <w:left w:val="single" w:sz="4" w:space="0" w:color="auto"/>
              <w:bottom w:val="single" w:sz="4" w:space="0" w:color="auto"/>
              <w:right w:val="single" w:sz="4" w:space="0" w:color="auto"/>
            </w:tcBorders>
            <w:shd w:val="clear" w:color="auto" w:fill="C3A5A5" w:themeFill="accent6" w:themeFillTint="99"/>
            <w:vAlign w:val="center"/>
          </w:tcPr>
          <w:p w14:paraId="68837FC1" w14:textId="03B72B73"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p>
        </w:tc>
        <w:tc>
          <w:tcPr>
            <w:tcW w:w="840" w:type="dxa"/>
            <w:tcBorders>
              <w:top w:val="single" w:sz="4" w:space="0" w:color="auto"/>
              <w:left w:val="single" w:sz="4" w:space="0" w:color="auto"/>
              <w:bottom w:val="single" w:sz="4" w:space="0" w:color="auto"/>
              <w:right w:val="single" w:sz="4" w:space="0" w:color="auto"/>
            </w:tcBorders>
            <w:shd w:val="clear" w:color="auto" w:fill="CE8D3E"/>
            <w:noWrap/>
            <w:vAlign w:val="center"/>
          </w:tcPr>
          <w:p w14:paraId="17C90F65" w14:textId="3D858E91"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40" w:type="dxa"/>
            <w:tcBorders>
              <w:top w:val="single" w:sz="4" w:space="0" w:color="auto"/>
              <w:left w:val="single" w:sz="4" w:space="0" w:color="auto"/>
              <w:bottom w:val="single" w:sz="4" w:space="0" w:color="auto"/>
              <w:right w:val="single" w:sz="4" w:space="0" w:color="auto"/>
            </w:tcBorders>
            <w:shd w:val="clear" w:color="auto" w:fill="CE8D3E" w:themeFill="accent3"/>
            <w:noWrap/>
            <w:vAlign w:val="center"/>
          </w:tcPr>
          <w:p w14:paraId="176047F9" w14:textId="4CD7E964" w:rsidR="004E5016" w:rsidRPr="004C29B6" w:rsidRDefault="00BA454D"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p>
        </w:tc>
        <w:tc>
          <w:tcPr>
            <w:tcW w:w="854" w:type="dxa"/>
            <w:tcBorders>
              <w:top w:val="single" w:sz="4" w:space="0" w:color="auto"/>
              <w:left w:val="single" w:sz="4" w:space="0" w:color="auto"/>
              <w:bottom w:val="single" w:sz="4" w:space="0" w:color="auto"/>
              <w:right w:val="single" w:sz="4" w:space="0" w:color="auto"/>
            </w:tcBorders>
            <w:shd w:val="clear" w:color="auto" w:fill="FBE2D0"/>
            <w:noWrap/>
            <w:vAlign w:val="center"/>
          </w:tcPr>
          <w:p w14:paraId="63B5CA5C" w14:textId="2D830B6C"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76" w:type="dxa"/>
            <w:tcBorders>
              <w:top w:val="single" w:sz="4" w:space="0" w:color="auto"/>
              <w:left w:val="single" w:sz="4" w:space="0" w:color="auto"/>
              <w:bottom w:val="single" w:sz="4" w:space="0" w:color="auto"/>
              <w:right w:val="single" w:sz="4" w:space="0" w:color="auto"/>
            </w:tcBorders>
            <w:shd w:val="clear" w:color="auto" w:fill="FDE9D1" w:themeFill="accent2" w:themeFillTint="33"/>
            <w:vAlign w:val="center"/>
          </w:tcPr>
          <w:p w14:paraId="3190E81C" w14:textId="27289BC3"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c>
          <w:tcPr>
            <w:tcW w:w="876" w:type="dxa"/>
            <w:tcBorders>
              <w:top w:val="single" w:sz="4" w:space="0" w:color="auto"/>
              <w:left w:val="single" w:sz="4" w:space="0" w:color="auto"/>
              <w:bottom w:val="single" w:sz="4" w:space="0" w:color="auto"/>
              <w:right w:val="single" w:sz="4" w:space="0" w:color="auto"/>
            </w:tcBorders>
            <w:shd w:val="clear" w:color="auto" w:fill="FDE9D1" w:themeFill="accent2" w:themeFillTint="33"/>
            <w:vAlign w:val="center"/>
          </w:tcPr>
          <w:p w14:paraId="6106E7BE" w14:textId="5BEC5923" w:rsidR="004E5016" w:rsidRPr="004C29B6" w:rsidRDefault="00304775" w:rsidP="002D5D6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w:t>
            </w:r>
          </w:p>
        </w:tc>
      </w:tr>
    </w:tbl>
    <w:p w14:paraId="4147CCCB" w14:textId="77777777" w:rsidR="004C29B6" w:rsidRDefault="004C29B6" w:rsidP="004C29B6"/>
    <w:tbl>
      <w:tblPr>
        <w:tblpPr w:leftFromText="180" w:rightFromText="180" w:vertAnchor="text" w:horzAnchor="margin" w:tblpY="31"/>
        <w:tblOverlap w:val="never"/>
        <w:tblW w:w="6830" w:type="dxa"/>
        <w:tblLook w:val="04A0" w:firstRow="1" w:lastRow="0" w:firstColumn="1" w:lastColumn="0" w:noHBand="0" w:noVBand="1"/>
      </w:tblPr>
      <w:tblGrid>
        <w:gridCol w:w="6830"/>
      </w:tblGrid>
      <w:tr w:rsidR="009E0352" w:rsidRPr="000415A5" w14:paraId="5C3CF2DD" w14:textId="77777777" w:rsidTr="002D5D63">
        <w:trPr>
          <w:trHeight w:val="173"/>
        </w:trPr>
        <w:tc>
          <w:tcPr>
            <w:tcW w:w="6830" w:type="dxa"/>
            <w:tcBorders>
              <w:top w:val="single" w:sz="8" w:space="0" w:color="808080"/>
              <w:left w:val="single" w:sz="8" w:space="0" w:color="808080"/>
              <w:bottom w:val="single" w:sz="8" w:space="0" w:color="808080"/>
              <w:right w:val="single" w:sz="8" w:space="0" w:color="808080"/>
            </w:tcBorders>
            <w:shd w:val="clear" w:color="auto" w:fill="B23214"/>
            <w:vAlign w:val="center"/>
            <w:hideMark/>
          </w:tcPr>
          <w:p w14:paraId="7A885BF6" w14:textId="77777777" w:rsidR="009E0352" w:rsidRPr="000415A5" w:rsidRDefault="009E0352" w:rsidP="009E0352">
            <w:pPr>
              <w:spacing w:after="0" w:line="240" w:lineRule="auto"/>
              <w:rPr>
                <w:rFonts w:ascii="Calibri" w:eastAsia="Times New Roman" w:hAnsi="Calibri" w:cs="Times New Roman"/>
                <w:b/>
                <w:bCs/>
                <w:color w:val="000000"/>
              </w:rPr>
            </w:pPr>
            <w:r w:rsidRPr="000415A5">
              <w:rPr>
                <w:rFonts w:ascii="Calibri" w:eastAsia="Times New Roman" w:hAnsi="Calibri" w:cs="Times New Roman"/>
                <w:b/>
                <w:bCs/>
                <w:color w:val="000000"/>
              </w:rPr>
              <w:t xml:space="preserve">R </w:t>
            </w:r>
            <w:r>
              <w:rPr>
                <w:rFonts w:ascii="Calibri" w:eastAsia="Times New Roman" w:hAnsi="Calibri" w:cs="Times New Roman"/>
                <w:b/>
                <w:bCs/>
                <w:color w:val="000000"/>
              </w:rPr>
              <w:t>–</w:t>
            </w:r>
            <w:r w:rsidRPr="000415A5">
              <w:rPr>
                <w:rFonts w:ascii="Calibri" w:eastAsia="Times New Roman" w:hAnsi="Calibri" w:cs="Times New Roman"/>
                <w:b/>
                <w:bCs/>
                <w:color w:val="000000"/>
              </w:rPr>
              <w:t xml:space="preserve"> Responsible</w:t>
            </w:r>
            <w:r>
              <w:rPr>
                <w:rFonts w:ascii="Calibri" w:eastAsia="Times New Roman" w:hAnsi="Calibri" w:cs="Times New Roman"/>
                <w:color w:val="000000"/>
              </w:rPr>
              <w:t>:</w:t>
            </w:r>
            <w:r w:rsidRPr="000415A5">
              <w:rPr>
                <w:rFonts w:ascii="Calibri" w:eastAsia="Times New Roman" w:hAnsi="Calibri" w:cs="Times New Roman"/>
                <w:b/>
                <w:bCs/>
                <w:color w:val="000000"/>
              </w:rPr>
              <w:t xml:space="preserve"> </w:t>
            </w:r>
            <w:r>
              <w:t>Who does the work?</w:t>
            </w:r>
          </w:p>
        </w:tc>
      </w:tr>
      <w:tr w:rsidR="009E0352" w:rsidRPr="000415A5" w14:paraId="465DB431" w14:textId="77777777" w:rsidTr="002D5D63">
        <w:trPr>
          <w:trHeight w:val="173"/>
        </w:trPr>
        <w:tc>
          <w:tcPr>
            <w:tcW w:w="6830" w:type="dxa"/>
            <w:tcBorders>
              <w:top w:val="nil"/>
              <w:left w:val="single" w:sz="8" w:space="0" w:color="808080"/>
              <w:bottom w:val="single" w:sz="8" w:space="0" w:color="808080"/>
              <w:right w:val="single" w:sz="8" w:space="0" w:color="808080"/>
            </w:tcBorders>
            <w:shd w:val="clear" w:color="auto" w:fill="CE8D3E"/>
            <w:vAlign w:val="center"/>
            <w:hideMark/>
          </w:tcPr>
          <w:p w14:paraId="293DE3ED" w14:textId="77777777" w:rsidR="009E0352" w:rsidRPr="000415A5" w:rsidRDefault="009E0352" w:rsidP="000D0FF7">
            <w:pPr>
              <w:spacing w:after="0" w:line="240" w:lineRule="auto"/>
              <w:rPr>
                <w:rFonts w:ascii="Calibri" w:eastAsia="Times New Roman" w:hAnsi="Calibri" w:cs="Times New Roman"/>
                <w:b/>
                <w:bCs/>
                <w:color w:val="000000"/>
              </w:rPr>
            </w:pPr>
            <w:r w:rsidRPr="000415A5">
              <w:rPr>
                <w:rFonts w:ascii="Calibri" w:eastAsia="Times New Roman" w:hAnsi="Calibri" w:cs="Times New Roman"/>
                <w:b/>
                <w:bCs/>
                <w:color w:val="000000"/>
              </w:rPr>
              <w:t xml:space="preserve">A </w:t>
            </w:r>
            <w:r>
              <w:rPr>
                <w:rFonts w:ascii="Calibri" w:eastAsia="Times New Roman" w:hAnsi="Calibri" w:cs="Times New Roman"/>
                <w:b/>
                <w:bCs/>
                <w:color w:val="000000"/>
              </w:rPr>
              <w:t>–</w:t>
            </w:r>
            <w:r w:rsidRPr="000415A5">
              <w:rPr>
                <w:rFonts w:ascii="Calibri" w:eastAsia="Times New Roman" w:hAnsi="Calibri" w:cs="Times New Roman"/>
                <w:b/>
                <w:bCs/>
                <w:color w:val="000000"/>
              </w:rPr>
              <w:t xml:space="preserve"> Accountable</w:t>
            </w:r>
            <w:r>
              <w:rPr>
                <w:rFonts w:ascii="Calibri" w:eastAsia="Times New Roman" w:hAnsi="Calibri" w:cs="Times New Roman"/>
                <w:color w:val="000000"/>
              </w:rPr>
              <w:t xml:space="preserve">: </w:t>
            </w:r>
            <w:r>
              <w:t xml:space="preserve">Who </w:t>
            </w:r>
            <w:r w:rsidR="000D0FF7">
              <w:t>signs off on the w</w:t>
            </w:r>
            <w:r>
              <w:t>ork?</w:t>
            </w:r>
          </w:p>
        </w:tc>
      </w:tr>
      <w:tr w:rsidR="009E0352" w:rsidRPr="000415A5" w14:paraId="2C932B18" w14:textId="77777777" w:rsidTr="002D5D63">
        <w:trPr>
          <w:trHeight w:val="173"/>
        </w:trPr>
        <w:tc>
          <w:tcPr>
            <w:tcW w:w="6830" w:type="dxa"/>
            <w:tcBorders>
              <w:top w:val="nil"/>
              <w:left w:val="single" w:sz="8" w:space="0" w:color="808080"/>
              <w:bottom w:val="single" w:sz="8" w:space="0" w:color="808080"/>
              <w:right w:val="single" w:sz="8" w:space="0" w:color="808080"/>
            </w:tcBorders>
            <w:shd w:val="clear" w:color="auto" w:fill="B5A199"/>
            <w:vAlign w:val="center"/>
            <w:hideMark/>
          </w:tcPr>
          <w:p w14:paraId="13D6A561" w14:textId="77777777" w:rsidR="009E0352" w:rsidRPr="000415A5" w:rsidRDefault="009E0352" w:rsidP="009E0352">
            <w:pPr>
              <w:spacing w:after="0" w:line="240" w:lineRule="auto"/>
              <w:rPr>
                <w:rFonts w:ascii="Calibri" w:eastAsia="Times New Roman" w:hAnsi="Calibri" w:cs="Times New Roman"/>
                <w:b/>
                <w:bCs/>
                <w:color w:val="000000"/>
              </w:rPr>
            </w:pPr>
            <w:r w:rsidRPr="000415A5">
              <w:rPr>
                <w:rFonts w:ascii="Calibri" w:eastAsia="Times New Roman" w:hAnsi="Calibri" w:cs="Times New Roman"/>
                <w:b/>
                <w:bCs/>
                <w:color w:val="000000"/>
              </w:rPr>
              <w:t xml:space="preserve">S </w:t>
            </w:r>
            <w:r>
              <w:rPr>
                <w:rFonts w:ascii="Calibri" w:eastAsia="Times New Roman" w:hAnsi="Calibri" w:cs="Times New Roman"/>
                <w:b/>
                <w:bCs/>
                <w:color w:val="000000"/>
              </w:rPr>
              <w:t>–</w:t>
            </w:r>
            <w:r w:rsidRPr="000415A5">
              <w:rPr>
                <w:rFonts w:ascii="Calibri" w:eastAsia="Times New Roman" w:hAnsi="Calibri" w:cs="Times New Roman"/>
                <w:b/>
                <w:bCs/>
                <w:color w:val="000000"/>
              </w:rPr>
              <w:t xml:space="preserve"> Support</w:t>
            </w:r>
            <w:r>
              <w:rPr>
                <w:rFonts w:ascii="Calibri" w:eastAsia="Times New Roman" w:hAnsi="Calibri" w:cs="Times New Roman"/>
                <w:color w:val="000000"/>
              </w:rPr>
              <w:t xml:space="preserve">: </w:t>
            </w:r>
            <w:r w:rsidRPr="00284C2C">
              <w:rPr>
                <w:rFonts w:ascii="Calibri" w:eastAsia="Times New Roman" w:hAnsi="Calibri" w:cs="Times New Roman"/>
                <w:color w:val="000000"/>
              </w:rPr>
              <w:t>Who supports the person doing the work?</w:t>
            </w:r>
          </w:p>
        </w:tc>
      </w:tr>
      <w:tr w:rsidR="009E0352" w:rsidRPr="000415A5" w14:paraId="190C1263" w14:textId="77777777" w:rsidTr="002D5D63">
        <w:trPr>
          <w:trHeight w:val="173"/>
        </w:trPr>
        <w:tc>
          <w:tcPr>
            <w:tcW w:w="6830" w:type="dxa"/>
            <w:tcBorders>
              <w:top w:val="nil"/>
              <w:left w:val="single" w:sz="8" w:space="0" w:color="808080"/>
              <w:bottom w:val="single" w:sz="8" w:space="0" w:color="808080"/>
              <w:right w:val="single" w:sz="8" w:space="0" w:color="808080"/>
            </w:tcBorders>
            <w:shd w:val="clear" w:color="auto" w:fill="DCD4CF"/>
            <w:vAlign w:val="center"/>
            <w:hideMark/>
          </w:tcPr>
          <w:p w14:paraId="24E8FBAE" w14:textId="77777777" w:rsidR="009E0352" w:rsidRPr="000415A5" w:rsidRDefault="009E0352" w:rsidP="009E0352">
            <w:pPr>
              <w:spacing w:after="0" w:line="240" w:lineRule="auto"/>
              <w:rPr>
                <w:rFonts w:ascii="Calibri" w:eastAsia="Times New Roman" w:hAnsi="Calibri" w:cs="Times New Roman"/>
                <w:b/>
                <w:bCs/>
                <w:color w:val="000000"/>
              </w:rPr>
            </w:pPr>
            <w:r w:rsidRPr="000415A5">
              <w:rPr>
                <w:rFonts w:ascii="Calibri" w:eastAsia="Times New Roman" w:hAnsi="Calibri" w:cs="Times New Roman"/>
                <w:b/>
                <w:bCs/>
                <w:color w:val="000000"/>
              </w:rPr>
              <w:t>C - Consult</w:t>
            </w:r>
            <w:r>
              <w:rPr>
                <w:rFonts w:ascii="Calibri" w:eastAsia="Times New Roman" w:hAnsi="Calibri" w:cs="Times New Roman"/>
                <w:color w:val="000000"/>
              </w:rPr>
              <w:t>:</w:t>
            </w:r>
            <w:r w:rsidRPr="000415A5">
              <w:rPr>
                <w:rFonts w:ascii="Calibri" w:eastAsia="Times New Roman" w:hAnsi="Calibri" w:cs="Times New Roman"/>
                <w:b/>
                <w:bCs/>
                <w:color w:val="000000"/>
              </w:rPr>
              <w:t xml:space="preserve"> </w:t>
            </w:r>
            <w:r w:rsidRPr="00284C2C">
              <w:rPr>
                <w:rFonts w:ascii="Calibri" w:eastAsia="Times New Roman" w:hAnsi="Calibri" w:cs="Times New Roman"/>
                <w:color w:val="000000"/>
              </w:rPr>
              <w:t>Who provides opinions/input about the work?</w:t>
            </w:r>
          </w:p>
        </w:tc>
      </w:tr>
      <w:tr w:rsidR="009E0352" w:rsidRPr="000415A5" w14:paraId="0E43D030" w14:textId="77777777" w:rsidTr="002D5D63">
        <w:trPr>
          <w:trHeight w:val="173"/>
        </w:trPr>
        <w:tc>
          <w:tcPr>
            <w:tcW w:w="6830" w:type="dxa"/>
            <w:tcBorders>
              <w:top w:val="nil"/>
              <w:left w:val="single" w:sz="8" w:space="0" w:color="808080"/>
              <w:bottom w:val="single" w:sz="8" w:space="0" w:color="808080"/>
              <w:right w:val="single" w:sz="8" w:space="0" w:color="808080"/>
            </w:tcBorders>
            <w:shd w:val="clear" w:color="auto" w:fill="FBE2D0"/>
            <w:vAlign w:val="center"/>
            <w:hideMark/>
          </w:tcPr>
          <w:p w14:paraId="7F2A2113" w14:textId="77777777" w:rsidR="009E0352" w:rsidRPr="000415A5" w:rsidRDefault="009E0352" w:rsidP="009E0352">
            <w:pPr>
              <w:spacing w:after="0" w:line="240" w:lineRule="auto"/>
              <w:rPr>
                <w:rFonts w:ascii="Calibri" w:eastAsia="Times New Roman" w:hAnsi="Calibri" w:cs="Times New Roman"/>
                <w:b/>
                <w:bCs/>
                <w:color w:val="000000"/>
              </w:rPr>
            </w:pPr>
            <w:r w:rsidRPr="000415A5">
              <w:rPr>
                <w:rFonts w:ascii="Calibri" w:eastAsia="Times New Roman" w:hAnsi="Calibri" w:cs="Times New Roman"/>
                <w:b/>
                <w:bCs/>
                <w:color w:val="000000"/>
              </w:rPr>
              <w:t xml:space="preserve">I </w:t>
            </w:r>
            <w:r>
              <w:rPr>
                <w:rFonts w:ascii="Calibri" w:eastAsia="Times New Roman" w:hAnsi="Calibri" w:cs="Times New Roman"/>
                <w:b/>
                <w:bCs/>
                <w:color w:val="000000"/>
              </w:rPr>
              <w:t>–</w:t>
            </w:r>
            <w:r w:rsidRPr="000415A5">
              <w:rPr>
                <w:rFonts w:ascii="Calibri" w:eastAsia="Times New Roman" w:hAnsi="Calibri" w:cs="Times New Roman"/>
                <w:b/>
                <w:bCs/>
                <w:color w:val="000000"/>
              </w:rPr>
              <w:t xml:space="preserve"> Informed</w:t>
            </w:r>
            <w:r>
              <w:rPr>
                <w:rFonts w:ascii="Calibri" w:eastAsia="Times New Roman" w:hAnsi="Calibri" w:cs="Times New Roman"/>
                <w:color w:val="000000"/>
              </w:rPr>
              <w:t>: Who needs to be informed about the outcomes from the work?</w:t>
            </w:r>
          </w:p>
        </w:tc>
      </w:tr>
    </w:tbl>
    <w:p w14:paraId="5B93E9B6" w14:textId="77777777" w:rsidR="009E0352" w:rsidRPr="00C324AC" w:rsidRDefault="009E0352" w:rsidP="004C29B6"/>
    <w:sectPr w:rsidR="009E0352" w:rsidRPr="00C324AC" w:rsidSect="00143B58">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CF02" w16cex:dateUtc="2021-02-02T20:15:00Z"/>
  <w16cex:commentExtensible w16cex:durableId="23C3CF4F" w16cex:dateUtc="2021-02-02T20:17:00Z"/>
  <w16cex:commentExtensible w16cex:durableId="23C3D0C9" w16cex:dateUtc="2021-02-02T20:23:00Z"/>
  <w16cex:commentExtensible w16cex:durableId="23C3D49A" w16cex:dateUtc="2021-02-02T2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DB194" w14:textId="77777777" w:rsidR="000C5C69" w:rsidRDefault="000C5C69" w:rsidP="00022E76">
      <w:pPr>
        <w:spacing w:after="0" w:line="240" w:lineRule="auto"/>
      </w:pPr>
      <w:r>
        <w:separator/>
      </w:r>
    </w:p>
  </w:endnote>
  <w:endnote w:type="continuationSeparator" w:id="0">
    <w:p w14:paraId="12F687A6" w14:textId="77777777" w:rsidR="000C5C69" w:rsidRDefault="000C5C69" w:rsidP="0002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6B52" w14:textId="77777777" w:rsidR="00E605CD" w:rsidRDefault="00E605CD">
    <w:r>
      <w:rPr>
        <w:noProof/>
      </w:rPr>
      <w:drawing>
        <wp:anchor distT="0" distB="0" distL="114300" distR="114300" simplePos="0" relativeHeight="251662336" behindDoc="0" locked="0" layoutInCell="1" allowOverlap="1" wp14:anchorId="6D6D6837" wp14:editId="1943E6DE">
          <wp:simplePos x="0" y="0"/>
          <wp:positionH relativeFrom="column">
            <wp:posOffset>-494984</wp:posOffset>
          </wp:positionH>
          <wp:positionV relativeFrom="paragraph">
            <wp:posOffset>86360</wp:posOffset>
          </wp:positionV>
          <wp:extent cx="1118681" cy="619547"/>
          <wp:effectExtent l="0" t="0" r="5715" b="9525"/>
          <wp:wrapNone/>
          <wp:docPr id="7" name="Picture 7" descr="Graphic of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EB2AD7" w:rsidRPr="003034EE" w14:paraId="07588B00" w14:textId="77777777" w:rsidTr="00941170">
      <w:trPr>
        <w:trHeight w:val="144"/>
        <w:tblHeader/>
      </w:trPr>
      <w:tc>
        <w:tcPr>
          <w:tcW w:w="5000" w:type="pct"/>
          <w:tcBorders>
            <w:top w:val="single" w:sz="4" w:space="0" w:color="000000" w:themeColor="text1"/>
          </w:tcBorders>
        </w:tcPr>
        <w:p w14:paraId="2431034E" w14:textId="77777777" w:rsidR="00EB2AD7" w:rsidRPr="003034EE" w:rsidRDefault="00823D8C" w:rsidP="00823D8C">
          <w:pPr>
            <w:pStyle w:val="Footer"/>
            <w:jc w:val="right"/>
            <w:rPr>
              <w:color w:val="595959" w:themeColor="text1" w:themeTint="A6"/>
            </w:rPr>
          </w:pPr>
          <w:r>
            <w:rPr>
              <w:color w:val="595959" w:themeColor="text1" w:themeTint="A6"/>
            </w:rPr>
            <w:t>Geospatial Technology and</w:t>
          </w:r>
          <w:r w:rsidR="00EB2AD7">
            <w:rPr>
              <w:color w:val="595959" w:themeColor="text1" w:themeTint="A6"/>
            </w:rPr>
            <w:t xml:space="preserve"> Applications Center </w:t>
          </w:r>
          <w:r w:rsidR="00D91F87">
            <w:rPr>
              <w:color w:val="595959" w:themeColor="text1" w:themeTint="A6"/>
            </w:rPr>
            <w:t xml:space="preserve">  </w:t>
          </w:r>
          <w:r w:rsidR="00EB2AD7">
            <w:rPr>
              <w:color w:val="595959" w:themeColor="text1" w:themeTint="A6"/>
            </w:rPr>
            <w:t xml:space="preserve"> </w:t>
          </w:r>
          <w:r w:rsidR="00EB2AD7" w:rsidRPr="003034EE">
            <w:rPr>
              <w:color w:val="595959" w:themeColor="text1" w:themeTint="A6"/>
            </w:rPr>
            <w:t xml:space="preserve"> |  </w:t>
          </w:r>
          <w:r w:rsidR="00D91F87">
            <w:rPr>
              <w:color w:val="595959" w:themeColor="text1" w:themeTint="A6"/>
            </w:rPr>
            <w:t xml:space="preserve">  </w:t>
          </w:r>
          <w:r w:rsidR="00EB2AD7" w:rsidRPr="003034EE">
            <w:rPr>
              <w:color w:val="595959" w:themeColor="text1" w:themeTint="A6"/>
            </w:rPr>
            <w:t xml:space="preserve"> </w:t>
          </w:r>
          <w:r>
            <w:rPr>
              <w:color w:val="595959" w:themeColor="text1" w:themeTint="A6"/>
            </w:rPr>
            <w:t>GeoTASC</w:t>
          </w:r>
          <w:r w:rsidR="00A352B3">
            <w:rPr>
              <w:color w:val="595959" w:themeColor="text1" w:themeTint="A6"/>
            </w:rPr>
            <w:t xml:space="preserve"> Project Plan</w:t>
          </w:r>
          <w:r w:rsidR="00D91F87">
            <w:rPr>
              <w:color w:val="595959" w:themeColor="text1" w:themeTint="A6"/>
            </w:rPr>
            <w:t xml:space="preserve"> </w:t>
          </w:r>
          <w:r w:rsidR="003F068A">
            <w:rPr>
              <w:color w:val="595959" w:themeColor="text1" w:themeTint="A6"/>
            </w:rPr>
            <w:t xml:space="preserve">  </w:t>
          </w:r>
          <w:r w:rsidR="004C4D51">
            <w:rPr>
              <w:color w:val="595959" w:themeColor="text1" w:themeTint="A6"/>
            </w:rPr>
            <w:t xml:space="preserve"> </w:t>
          </w:r>
          <w:r w:rsidR="000D2A0D">
            <w:rPr>
              <w:color w:val="595959" w:themeColor="text1" w:themeTint="A6"/>
            </w:rPr>
            <w:t xml:space="preserve"> |</w:t>
          </w:r>
          <w:r w:rsidR="0043628E">
            <w:rPr>
              <w:color w:val="595959" w:themeColor="text1" w:themeTint="A6"/>
            </w:rPr>
            <w:t xml:space="preserve">  </w:t>
          </w:r>
          <w:r w:rsidR="00D91F87">
            <w:rPr>
              <w:color w:val="595959" w:themeColor="text1" w:themeTint="A6"/>
            </w:rPr>
            <w:t xml:space="preserve">  </w:t>
          </w:r>
          <w:r w:rsidR="0043628E">
            <w:rPr>
              <w:color w:val="595959" w:themeColor="text1" w:themeTint="A6"/>
            </w:rPr>
            <w:t xml:space="preserve"> </w:t>
          </w:r>
          <w:r w:rsidR="0043628E">
            <w:rPr>
              <w:color w:val="595959" w:themeColor="text1" w:themeTint="A6"/>
            </w:rPr>
            <w:fldChar w:fldCharType="begin"/>
          </w:r>
          <w:r w:rsidR="0043628E">
            <w:rPr>
              <w:color w:val="595959" w:themeColor="text1" w:themeTint="A6"/>
            </w:rPr>
            <w:instrText xml:space="preserve"> PAGE  \* Arabic  \* MERGEFORMAT </w:instrText>
          </w:r>
          <w:r w:rsidR="0043628E">
            <w:rPr>
              <w:color w:val="595959" w:themeColor="text1" w:themeTint="A6"/>
            </w:rPr>
            <w:fldChar w:fldCharType="separate"/>
          </w:r>
          <w:r w:rsidR="00D27E58">
            <w:rPr>
              <w:noProof/>
              <w:color w:val="595959" w:themeColor="text1" w:themeTint="A6"/>
            </w:rPr>
            <w:t>5</w:t>
          </w:r>
          <w:r w:rsidR="0043628E">
            <w:rPr>
              <w:color w:val="595959" w:themeColor="text1" w:themeTint="A6"/>
            </w:rPr>
            <w:fldChar w:fldCharType="end"/>
          </w:r>
        </w:p>
      </w:tc>
    </w:tr>
  </w:tbl>
  <w:p w14:paraId="6AD9334C" w14:textId="77777777" w:rsidR="00EB2AD7" w:rsidRDefault="00EB2AD7" w:rsidP="00E6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8219" w14:textId="77777777" w:rsidR="000C5C69" w:rsidRDefault="000C5C69" w:rsidP="00022E76">
      <w:pPr>
        <w:spacing w:after="0" w:line="240" w:lineRule="auto"/>
      </w:pPr>
      <w:r>
        <w:separator/>
      </w:r>
    </w:p>
  </w:footnote>
  <w:footnote w:type="continuationSeparator" w:id="0">
    <w:p w14:paraId="71C2DF35" w14:textId="77777777" w:rsidR="000C5C69" w:rsidRDefault="000C5C69" w:rsidP="00022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EAB1" w14:textId="77777777" w:rsidR="00022E76" w:rsidRDefault="00857D43">
    <w:pPr>
      <w:pStyle w:val="Header"/>
    </w:pPr>
    <w:r>
      <w:rPr>
        <w:noProof/>
      </w:rPr>
      <w:drawing>
        <wp:anchor distT="0" distB="0" distL="114300" distR="114300" simplePos="0" relativeHeight="251660288" behindDoc="0" locked="0" layoutInCell="1" allowOverlap="1" wp14:anchorId="12B2DA16" wp14:editId="7265453F">
          <wp:simplePos x="0" y="0"/>
          <wp:positionH relativeFrom="column">
            <wp:posOffset>-529590</wp:posOffset>
          </wp:positionH>
          <wp:positionV relativeFrom="paragraph">
            <wp:posOffset>109855</wp:posOffset>
          </wp:positionV>
          <wp:extent cx="2408555" cy="347980"/>
          <wp:effectExtent l="0" t="0" r="0" b="0"/>
          <wp:wrapNone/>
          <wp:docPr id="4" name="Picture 4"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21E7820" wp14:editId="55F32F60">
              <wp:simplePos x="0" y="0"/>
              <wp:positionH relativeFrom="page">
                <wp:align>left</wp:align>
              </wp:positionH>
              <wp:positionV relativeFrom="paragraph">
                <wp:posOffset>-457200</wp:posOffset>
              </wp:positionV>
              <wp:extent cx="7762875" cy="1028700"/>
              <wp:effectExtent l="0" t="0" r="28575" b="19050"/>
              <wp:wrapTopAndBottom/>
              <wp:docPr id="1" name="Rectangle 1" descr="Header iso bar"/>
              <wp:cNvGraphicFramePr/>
              <a:graphic xmlns:a="http://schemas.openxmlformats.org/drawingml/2006/main">
                <a:graphicData uri="http://schemas.microsoft.com/office/word/2010/wordprocessingShape">
                  <wps:wsp>
                    <wps:cNvSpPr/>
                    <wps:spPr>
                      <a:xfrm>
                        <a:off x="0" y="0"/>
                        <a:ext cx="7762875" cy="1028700"/>
                      </a:xfrm>
                      <a:prstGeom prst="rect">
                        <a:avLst/>
                      </a:prstGeom>
                      <a:solidFill>
                        <a:srgbClr val="01672D"/>
                      </a:solidFill>
                      <a:ln>
                        <a:solidFill>
                          <a:srgbClr val="01672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BB92D64" id="Rectangle 1" o:spid="_x0000_s1026" alt="Header iso bar" style="position:absolute;margin-left:0;margin-top:-36pt;width:611.25pt;height:8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" fillcolor="#01672d" strokecolor="#01672d" strokeweight="1pt">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50C"/>
    <w:multiLevelType w:val="hybridMultilevel"/>
    <w:tmpl w:val="3190E7A6"/>
    <w:lvl w:ilvl="0" w:tplc="C72684E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2F39"/>
    <w:multiLevelType w:val="hybridMultilevel"/>
    <w:tmpl w:val="CAFA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6DE9"/>
    <w:multiLevelType w:val="hybridMultilevel"/>
    <w:tmpl w:val="86E480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66647"/>
    <w:multiLevelType w:val="hybridMultilevel"/>
    <w:tmpl w:val="4776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D6C10"/>
    <w:multiLevelType w:val="hybridMultilevel"/>
    <w:tmpl w:val="31563E06"/>
    <w:lvl w:ilvl="0" w:tplc="F99091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31580"/>
    <w:multiLevelType w:val="hybridMultilevel"/>
    <w:tmpl w:val="1A5C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29AD"/>
    <w:multiLevelType w:val="hybridMultilevel"/>
    <w:tmpl w:val="16528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34066"/>
    <w:multiLevelType w:val="hybridMultilevel"/>
    <w:tmpl w:val="A6AE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3476A"/>
    <w:multiLevelType w:val="hybridMultilevel"/>
    <w:tmpl w:val="43B8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048EB"/>
    <w:multiLevelType w:val="hybridMultilevel"/>
    <w:tmpl w:val="2F6A40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D949DC"/>
    <w:multiLevelType w:val="hybridMultilevel"/>
    <w:tmpl w:val="47CC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02563"/>
    <w:multiLevelType w:val="hybridMultilevel"/>
    <w:tmpl w:val="6DB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40E66"/>
    <w:multiLevelType w:val="hybridMultilevel"/>
    <w:tmpl w:val="46EEA58E"/>
    <w:lvl w:ilvl="0" w:tplc="F99091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7"/>
  </w:num>
  <w:num w:numId="5">
    <w:abstractNumId w:val="1"/>
  </w:num>
  <w:num w:numId="6">
    <w:abstractNumId w:val="2"/>
  </w:num>
  <w:num w:numId="7">
    <w:abstractNumId w:val="3"/>
  </w:num>
  <w:num w:numId="8">
    <w:abstractNumId w:val="6"/>
  </w:num>
  <w:num w:numId="9">
    <w:abstractNumId w:val="11"/>
  </w:num>
  <w:num w:numId="10">
    <w:abstractNumId w:val="4"/>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76"/>
    <w:rsid w:val="000179F3"/>
    <w:rsid w:val="0002030B"/>
    <w:rsid w:val="00022E76"/>
    <w:rsid w:val="00066069"/>
    <w:rsid w:val="000C5C69"/>
    <w:rsid w:val="000D0FF7"/>
    <w:rsid w:val="000D2A0D"/>
    <w:rsid w:val="00105D22"/>
    <w:rsid w:val="00136A0D"/>
    <w:rsid w:val="00143B58"/>
    <w:rsid w:val="0016617C"/>
    <w:rsid w:val="001719CB"/>
    <w:rsid w:val="00176495"/>
    <w:rsid w:val="001E7E7B"/>
    <w:rsid w:val="00231BA3"/>
    <w:rsid w:val="00234C7F"/>
    <w:rsid w:val="00236A7F"/>
    <w:rsid w:val="00236E34"/>
    <w:rsid w:val="002456A8"/>
    <w:rsid w:val="00272CA9"/>
    <w:rsid w:val="0028124C"/>
    <w:rsid w:val="00296B91"/>
    <w:rsid w:val="002C6137"/>
    <w:rsid w:val="002D492A"/>
    <w:rsid w:val="002D5D63"/>
    <w:rsid w:val="002F017D"/>
    <w:rsid w:val="00304775"/>
    <w:rsid w:val="003127C8"/>
    <w:rsid w:val="003136E9"/>
    <w:rsid w:val="0033599F"/>
    <w:rsid w:val="003376C9"/>
    <w:rsid w:val="003435B0"/>
    <w:rsid w:val="003507C4"/>
    <w:rsid w:val="003510D4"/>
    <w:rsid w:val="003623BE"/>
    <w:rsid w:val="003A147B"/>
    <w:rsid w:val="003A3FB7"/>
    <w:rsid w:val="003F068A"/>
    <w:rsid w:val="00423E48"/>
    <w:rsid w:val="0043628E"/>
    <w:rsid w:val="00457A68"/>
    <w:rsid w:val="00470C1B"/>
    <w:rsid w:val="004C29B6"/>
    <w:rsid w:val="004C4D51"/>
    <w:rsid w:val="004C5F44"/>
    <w:rsid w:val="004E5016"/>
    <w:rsid w:val="004F14BE"/>
    <w:rsid w:val="00510D80"/>
    <w:rsid w:val="0055741A"/>
    <w:rsid w:val="005643D6"/>
    <w:rsid w:val="005B5D07"/>
    <w:rsid w:val="005C170A"/>
    <w:rsid w:val="005C5F11"/>
    <w:rsid w:val="005E63AB"/>
    <w:rsid w:val="0062069B"/>
    <w:rsid w:val="00622ACB"/>
    <w:rsid w:val="00642AF9"/>
    <w:rsid w:val="006610DF"/>
    <w:rsid w:val="00695F33"/>
    <w:rsid w:val="006B56D4"/>
    <w:rsid w:val="006B633A"/>
    <w:rsid w:val="006F4366"/>
    <w:rsid w:val="0072102C"/>
    <w:rsid w:val="00730919"/>
    <w:rsid w:val="00741C56"/>
    <w:rsid w:val="00757610"/>
    <w:rsid w:val="0079346B"/>
    <w:rsid w:val="007A1D24"/>
    <w:rsid w:val="007A221D"/>
    <w:rsid w:val="007A3EF9"/>
    <w:rsid w:val="007B643C"/>
    <w:rsid w:val="007C7C03"/>
    <w:rsid w:val="00823D8C"/>
    <w:rsid w:val="00857D43"/>
    <w:rsid w:val="0086006A"/>
    <w:rsid w:val="00861763"/>
    <w:rsid w:val="008753A8"/>
    <w:rsid w:val="0088413B"/>
    <w:rsid w:val="00890F4C"/>
    <w:rsid w:val="008B4B27"/>
    <w:rsid w:val="008E293A"/>
    <w:rsid w:val="008F2CF9"/>
    <w:rsid w:val="00917FED"/>
    <w:rsid w:val="009268E7"/>
    <w:rsid w:val="00941170"/>
    <w:rsid w:val="0097049D"/>
    <w:rsid w:val="009E0352"/>
    <w:rsid w:val="00A352B3"/>
    <w:rsid w:val="00A46E50"/>
    <w:rsid w:val="00A934E5"/>
    <w:rsid w:val="00A95788"/>
    <w:rsid w:val="00AB5A04"/>
    <w:rsid w:val="00AE67A2"/>
    <w:rsid w:val="00BA454D"/>
    <w:rsid w:val="00BE3830"/>
    <w:rsid w:val="00BF2A8D"/>
    <w:rsid w:val="00C05446"/>
    <w:rsid w:val="00C3160A"/>
    <w:rsid w:val="00C324AC"/>
    <w:rsid w:val="00C40234"/>
    <w:rsid w:val="00C676D4"/>
    <w:rsid w:val="00C91908"/>
    <w:rsid w:val="00CC6072"/>
    <w:rsid w:val="00D27E58"/>
    <w:rsid w:val="00D30DFC"/>
    <w:rsid w:val="00D52489"/>
    <w:rsid w:val="00D91F87"/>
    <w:rsid w:val="00D92A47"/>
    <w:rsid w:val="00DB6C48"/>
    <w:rsid w:val="00DF4CFA"/>
    <w:rsid w:val="00E3327A"/>
    <w:rsid w:val="00E605CD"/>
    <w:rsid w:val="00E65255"/>
    <w:rsid w:val="00E65BC6"/>
    <w:rsid w:val="00E67E5F"/>
    <w:rsid w:val="00E753C8"/>
    <w:rsid w:val="00E80312"/>
    <w:rsid w:val="00E85BEE"/>
    <w:rsid w:val="00E9380B"/>
    <w:rsid w:val="00EB2AD7"/>
    <w:rsid w:val="00ED18F2"/>
    <w:rsid w:val="00EE4281"/>
    <w:rsid w:val="00EE6B8D"/>
    <w:rsid w:val="00EF2A59"/>
    <w:rsid w:val="00F56C0A"/>
    <w:rsid w:val="00F61384"/>
    <w:rsid w:val="00F776B8"/>
    <w:rsid w:val="00FA4006"/>
    <w:rsid w:val="00FD6A3F"/>
    <w:rsid w:val="00FD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91459"/>
  <w15:chartTrackingRefBased/>
  <w15:docId w15:val="{2F0E5BC9-F20C-41E4-963A-4D0B5429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autoRedefine/>
    <w:uiPriority w:val="9"/>
    <w:qFormat/>
    <w:rsid w:val="00A934E5"/>
    <w:pPr>
      <w:spacing w:before="240"/>
      <w:jc w:val="center"/>
      <w:outlineLvl w:val="0"/>
    </w:pPr>
    <w:rPr>
      <w:rFonts w:ascii="Cambria" w:hAnsi="Cambria"/>
      <w:sz w:val="72"/>
    </w:rPr>
  </w:style>
  <w:style w:type="paragraph" w:styleId="Heading2">
    <w:name w:val="heading 2"/>
    <w:basedOn w:val="Title"/>
    <w:next w:val="Normal"/>
    <w:link w:val="Heading2Char"/>
    <w:uiPriority w:val="9"/>
    <w:unhideWhenUsed/>
    <w:qFormat/>
    <w:rsid w:val="000D2A0D"/>
    <w:pPr>
      <w:spacing w:before="240"/>
      <w:contextualSpacing w:val="0"/>
      <w:outlineLvl w:val="1"/>
    </w:pPr>
  </w:style>
  <w:style w:type="paragraph" w:styleId="Heading3">
    <w:name w:val="heading 3"/>
    <w:basedOn w:val="Normal"/>
    <w:next w:val="Normal"/>
    <w:link w:val="Heading3Char"/>
    <w:uiPriority w:val="9"/>
    <w:unhideWhenUsed/>
    <w:qFormat/>
    <w:rsid w:val="00DF4CFA"/>
    <w:pPr>
      <w:keepNext/>
      <w:keepLines/>
      <w:spacing w:before="40" w:after="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E76"/>
  </w:style>
  <w:style w:type="paragraph" w:styleId="Footer">
    <w:name w:val="footer"/>
    <w:basedOn w:val="Normal"/>
    <w:link w:val="FooterChar"/>
    <w:uiPriority w:val="99"/>
    <w:unhideWhenUsed/>
    <w:rsid w:val="00022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E76"/>
  </w:style>
  <w:style w:type="paragraph" w:styleId="Title">
    <w:name w:val="Title"/>
    <w:basedOn w:val="Normal"/>
    <w:next w:val="Normal"/>
    <w:link w:val="TitleChar"/>
    <w:uiPriority w:val="10"/>
    <w:qFormat/>
    <w:rsid w:val="006F4366"/>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F4366"/>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A934E5"/>
    <w:rPr>
      <w:rFonts w:ascii="Cambria" w:eastAsiaTheme="majorEastAsia" w:hAnsi="Cambria" w:cstheme="majorBidi"/>
      <w:spacing w:val="-10"/>
      <w:kern w:val="28"/>
      <w:sz w:val="72"/>
      <w:szCs w:val="56"/>
    </w:rPr>
  </w:style>
  <w:style w:type="paragraph" w:customStyle="1" w:styleId="CoverHeading">
    <w:name w:val="Cover_Heading"/>
    <w:basedOn w:val="Normal"/>
    <w:link w:val="CoverHeadingChar"/>
    <w:qFormat/>
    <w:rsid w:val="00272CA9"/>
    <w:rPr>
      <w:b/>
      <w:sz w:val="28"/>
    </w:rPr>
  </w:style>
  <w:style w:type="table" w:styleId="TableGrid">
    <w:name w:val="Table Grid"/>
    <w:basedOn w:val="TableNormal"/>
    <w:uiPriority w:val="39"/>
    <w:rsid w:val="0023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HeadingChar">
    <w:name w:val="Cover_Heading Char"/>
    <w:basedOn w:val="DefaultParagraphFont"/>
    <w:link w:val="CoverHeading"/>
    <w:rsid w:val="00272CA9"/>
    <w:rPr>
      <w:b/>
      <w:sz w:val="28"/>
    </w:rPr>
  </w:style>
  <w:style w:type="character" w:styleId="Strong">
    <w:name w:val="Strong"/>
    <w:uiPriority w:val="22"/>
    <w:qFormat/>
    <w:rsid w:val="00236E34"/>
    <w:rPr>
      <w:b/>
      <w:bCs/>
    </w:rPr>
  </w:style>
  <w:style w:type="paragraph" w:styleId="NoSpacing">
    <w:name w:val="No Spacing"/>
    <w:basedOn w:val="Normal"/>
    <w:link w:val="NoSpacingChar"/>
    <w:uiPriority w:val="1"/>
    <w:qFormat/>
    <w:rsid w:val="006F4366"/>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6F4366"/>
    <w:rPr>
      <w:rFonts w:eastAsiaTheme="minorEastAsia"/>
      <w:szCs w:val="20"/>
    </w:rPr>
  </w:style>
  <w:style w:type="character" w:styleId="Hyperlink">
    <w:name w:val="Hyperlink"/>
    <w:basedOn w:val="DefaultParagraphFont"/>
    <w:uiPriority w:val="99"/>
    <w:unhideWhenUsed/>
    <w:rsid w:val="00236E34"/>
    <w:rPr>
      <w:color w:val="2998E3" w:themeColor="hyperlink"/>
      <w:u w:val="single"/>
    </w:rPr>
  </w:style>
  <w:style w:type="paragraph" w:styleId="ListParagraph">
    <w:name w:val="List Paragraph"/>
    <w:basedOn w:val="Normal"/>
    <w:uiPriority w:val="34"/>
    <w:qFormat/>
    <w:rsid w:val="006F4366"/>
    <w:pPr>
      <w:ind w:left="720"/>
      <w:contextualSpacing/>
    </w:pPr>
  </w:style>
  <w:style w:type="character" w:customStyle="1" w:styleId="Heading2Char">
    <w:name w:val="Heading 2 Char"/>
    <w:basedOn w:val="DefaultParagraphFont"/>
    <w:link w:val="Heading2"/>
    <w:uiPriority w:val="9"/>
    <w:rsid w:val="000D2A0D"/>
    <w:rPr>
      <w:rFonts w:asciiTheme="majorHAnsi" w:eastAsiaTheme="majorEastAsia" w:hAnsiTheme="majorHAnsi" w:cstheme="majorBidi"/>
      <w:spacing w:val="-10"/>
      <w:kern w:val="28"/>
      <w:sz w:val="48"/>
      <w:szCs w:val="56"/>
    </w:rPr>
  </w:style>
  <w:style w:type="table" w:styleId="GridTable5Dark">
    <w:name w:val="Grid Table 5 Dark"/>
    <w:basedOn w:val="TableNormal"/>
    <w:uiPriority w:val="50"/>
    <w:rsid w:val="00234C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34C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character" w:customStyle="1" w:styleId="Heading3Char">
    <w:name w:val="Heading 3 Char"/>
    <w:basedOn w:val="DefaultParagraphFont"/>
    <w:link w:val="Heading3"/>
    <w:uiPriority w:val="9"/>
    <w:rsid w:val="00DF4CFA"/>
    <w:rPr>
      <w:rFonts w:asciiTheme="majorHAnsi" w:eastAsiaTheme="majorEastAsia" w:hAnsiTheme="majorHAnsi" w:cstheme="majorBidi"/>
      <w:b/>
      <w:sz w:val="28"/>
      <w:szCs w:val="24"/>
    </w:rPr>
  </w:style>
  <w:style w:type="table" w:styleId="GridTable5Dark-Accent3">
    <w:name w:val="Grid Table 5 Dark Accent 3"/>
    <w:basedOn w:val="TableNormal"/>
    <w:uiPriority w:val="50"/>
    <w:rsid w:val="00C324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D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D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D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D3E" w:themeFill="accent3"/>
      </w:tcPr>
    </w:tblStylePr>
    <w:tblStylePr w:type="band1Vert">
      <w:tblPr/>
      <w:tcPr>
        <w:shd w:val="clear" w:color="auto" w:fill="EBD1B1" w:themeFill="accent3" w:themeFillTint="66"/>
      </w:tcPr>
    </w:tblStylePr>
    <w:tblStylePr w:type="band1Horz">
      <w:tblPr/>
      <w:tcPr>
        <w:shd w:val="clear" w:color="auto" w:fill="EBD1B1" w:themeFill="accent3" w:themeFillTint="66"/>
      </w:tcPr>
    </w:tblStylePr>
  </w:style>
  <w:style w:type="paragraph" w:styleId="BalloonText">
    <w:name w:val="Balloon Text"/>
    <w:basedOn w:val="Normal"/>
    <w:link w:val="BalloonTextChar"/>
    <w:uiPriority w:val="99"/>
    <w:semiHidden/>
    <w:unhideWhenUsed/>
    <w:rsid w:val="00DF4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CFA"/>
    <w:rPr>
      <w:rFonts w:ascii="Segoe UI" w:hAnsi="Segoe UI" w:cs="Segoe UI"/>
      <w:sz w:val="18"/>
      <w:szCs w:val="18"/>
    </w:rPr>
  </w:style>
  <w:style w:type="table" w:styleId="GridTable2">
    <w:name w:val="Grid Table 2"/>
    <w:basedOn w:val="TableNormal"/>
    <w:uiPriority w:val="47"/>
    <w:rsid w:val="003127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3127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9704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97049D"/>
    <w:pPr>
      <w:spacing w:after="0" w:line="240" w:lineRule="auto"/>
    </w:p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character" w:styleId="UnresolvedMention">
    <w:name w:val="Unresolved Mention"/>
    <w:basedOn w:val="DefaultParagraphFont"/>
    <w:uiPriority w:val="99"/>
    <w:semiHidden/>
    <w:unhideWhenUsed/>
    <w:rsid w:val="00EF2A59"/>
    <w:rPr>
      <w:color w:val="605E5C"/>
      <w:shd w:val="clear" w:color="auto" w:fill="E1DFDD"/>
    </w:rPr>
  </w:style>
  <w:style w:type="character" w:styleId="CommentReference">
    <w:name w:val="annotation reference"/>
    <w:basedOn w:val="DefaultParagraphFont"/>
    <w:uiPriority w:val="99"/>
    <w:semiHidden/>
    <w:unhideWhenUsed/>
    <w:rsid w:val="00EF2A59"/>
    <w:rPr>
      <w:sz w:val="16"/>
      <w:szCs w:val="16"/>
    </w:rPr>
  </w:style>
  <w:style w:type="paragraph" w:styleId="CommentText">
    <w:name w:val="annotation text"/>
    <w:basedOn w:val="Normal"/>
    <w:link w:val="CommentTextChar"/>
    <w:uiPriority w:val="99"/>
    <w:semiHidden/>
    <w:unhideWhenUsed/>
    <w:rsid w:val="00EF2A59"/>
    <w:pPr>
      <w:spacing w:line="240" w:lineRule="auto"/>
    </w:pPr>
    <w:rPr>
      <w:sz w:val="20"/>
      <w:szCs w:val="20"/>
    </w:rPr>
  </w:style>
  <w:style w:type="character" w:customStyle="1" w:styleId="CommentTextChar">
    <w:name w:val="Comment Text Char"/>
    <w:basedOn w:val="DefaultParagraphFont"/>
    <w:link w:val="CommentText"/>
    <w:uiPriority w:val="99"/>
    <w:semiHidden/>
    <w:rsid w:val="00EF2A59"/>
    <w:rPr>
      <w:sz w:val="20"/>
      <w:szCs w:val="20"/>
    </w:rPr>
  </w:style>
  <w:style w:type="paragraph" w:styleId="CommentSubject">
    <w:name w:val="annotation subject"/>
    <w:basedOn w:val="CommentText"/>
    <w:next w:val="CommentText"/>
    <w:link w:val="CommentSubjectChar"/>
    <w:uiPriority w:val="99"/>
    <w:semiHidden/>
    <w:unhideWhenUsed/>
    <w:rsid w:val="00EF2A59"/>
    <w:rPr>
      <w:b/>
      <w:bCs/>
    </w:rPr>
  </w:style>
  <w:style w:type="character" w:customStyle="1" w:styleId="CommentSubjectChar">
    <w:name w:val="Comment Subject Char"/>
    <w:basedOn w:val="CommentTextChar"/>
    <w:link w:val="CommentSubject"/>
    <w:uiPriority w:val="99"/>
    <w:semiHidden/>
    <w:rsid w:val="00EF2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59018">
      <w:bodyDiv w:val="1"/>
      <w:marLeft w:val="0"/>
      <w:marRight w:val="0"/>
      <w:marTop w:val="0"/>
      <w:marBottom w:val="0"/>
      <w:divBdr>
        <w:top w:val="none" w:sz="0" w:space="0" w:color="auto"/>
        <w:left w:val="none" w:sz="0" w:space="0" w:color="auto"/>
        <w:bottom w:val="none" w:sz="0" w:space="0" w:color="auto"/>
        <w:right w:val="none" w:sz="0" w:space="0" w:color="auto"/>
      </w:divBdr>
      <w:divsChild>
        <w:div w:id="1855337066">
          <w:marLeft w:val="0"/>
          <w:marRight w:val="0"/>
          <w:marTop w:val="0"/>
          <w:marBottom w:val="0"/>
          <w:divBdr>
            <w:top w:val="none" w:sz="0" w:space="0" w:color="auto"/>
            <w:left w:val="none" w:sz="0" w:space="0" w:color="auto"/>
            <w:bottom w:val="none" w:sz="0" w:space="0" w:color="auto"/>
            <w:right w:val="none" w:sz="0" w:space="0" w:color="auto"/>
          </w:divBdr>
        </w:div>
      </w:divsChild>
    </w:div>
    <w:div w:id="717166702">
      <w:bodyDiv w:val="1"/>
      <w:marLeft w:val="0"/>
      <w:marRight w:val="0"/>
      <w:marTop w:val="0"/>
      <w:marBottom w:val="0"/>
      <w:divBdr>
        <w:top w:val="none" w:sz="0" w:space="0" w:color="auto"/>
        <w:left w:val="none" w:sz="0" w:space="0" w:color="auto"/>
        <w:bottom w:val="none" w:sz="0" w:space="0" w:color="auto"/>
        <w:right w:val="none" w:sz="0" w:space="0" w:color="auto"/>
      </w:divBdr>
      <w:divsChild>
        <w:div w:id="498817001">
          <w:marLeft w:val="0"/>
          <w:marRight w:val="0"/>
          <w:marTop w:val="0"/>
          <w:marBottom w:val="0"/>
          <w:divBdr>
            <w:top w:val="none" w:sz="0" w:space="0" w:color="auto"/>
            <w:left w:val="none" w:sz="0" w:space="0" w:color="auto"/>
            <w:bottom w:val="none" w:sz="0" w:space="0" w:color="auto"/>
            <w:right w:val="none" w:sz="0" w:space="0" w:color="auto"/>
          </w:divBdr>
          <w:divsChild>
            <w:div w:id="917516142">
              <w:marLeft w:val="0"/>
              <w:marRight w:val="0"/>
              <w:marTop w:val="0"/>
              <w:marBottom w:val="0"/>
              <w:divBdr>
                <w:top w:val="none" w:sz="0" w:space="0" w:color="auto"/>
                <w:left w:val="none" w:sz="0" w:space="0" w:color="auto"/>
                <w:bottom w:val="none" w:sz="0" w:space="0" w:color="auto"/>
                <w:right w:val="none" w:sz="0" w:space="0" w:color="auto"/>
              </w:divBdr>
              <w:divsChild>
                <w:div w:id="1254776091">
                  <w:marLeft w:val="0"/>
                  <w:marRight w:val="0"/>
                  <w:marTop w:val="0"/>
                  <w:marBottom w:val="0"/>
                  <w:divBdr>
                    <w:top w:val="none" w:sz="0" w:space="0" w:color="auto"/>
                    <w:left w:val="none" w:sz="0" w:space="0" w:color="auto"/>
                    <w:bottom w:val="none" w:sz="0" w:space="0" w:color="auto"/>
                    <w:right w:val="none" w:sz="0" w:space="0" w:color="auto"/>
                  </w:divBdr>
                </w:div>
                <w:div w:id="1855193090">
                  <w:marLeft w:val="0"/>
                  <w:marRight w:val="0"/>
                  <w:marTop w:val="0"/>
                  <w:marBottom w:val="0"/>
                  <w:divBdr>
                    <w:top w:val="none" w:sz="0" w:space="0" w:color="auto"/>
                    <w:left w:val="none" w:sz="0" w:space="0" w:color="auto"/>
                    <w:bottom w:val="none" w:sz="0" w:space="0" w:color="auto"/>
                    <w:right w:val="none" w:sz="0" w:space="0" w:color="auto"/>
                  </w:divBdr>
                </w:div>
                <w:div w:id="1133790575">
                  <w:marLeft w:val="0"/>
                  <w:marRight w:val="0"/>
                  <w:marTop w:val="0"/>
                  <w:marBottom w:val="0"/>
                  <w:divBdr>
                    <w:top w:val="none" w:sz="0" w:space="0" w:color="auto"/>
                    <w:left w:val="none" w:sz="0" w:space="0" w:color="auto"/>
                    <w:bottom w:val="none" w:sz="0" w:space="0" w:color="auto"/>
                    <w:right w:val="none" w:sz="0" w:space="0" w:color="auto"/>
                  </w:divBdr>
                </w:div>
                <w:div w:id="1134063766">
                  <w:marLeft w:val="0"/>
                  <w:marRight w:val="0"/>
                  <w:marTop w:val="0"/>
                  <w:marBottom w:val="0"/>
                  <w:divBdr>
                    <w:top w:val="none" w:sz="0" w:space="0" w:color="auto"/>
                    <w:left w:val="none" w:sz="0" w:space="0" w:color="auto"/>
                    <w:bottom w:val="none" w:sz="0" w:space="0" w:color="auto"/>
                    <w:right w:val="none" w:sz="0" w:space="0" w:color="auto"/>
                  </w:divBdr>
                </w:div>
                <w:div w:id="1485976782">
                  <w:marLeft w:val="0"/>
                  <w:marRight w:val="0"/>
                  <w:marTop w:val="0"/>
                  <w:marBottom w:val="0"/>
                  <w:divBdr>
                    <w:top w:val="none" w:sz="0" w:space="0" w:color="auto"/>
                    <w:left w:val="none" w:sz="0" w:space="0" w:color="auto"/>
                    <w:bottom w:val="none" w:sz="0" w:space="0" w:color="auto"/>
                    <w:right w:val="none" w:sz="0" w:space="0" w:color="auto"/>
                  </w:divBdr>
                </w:div>
                <w:div w:id="1416242930">
                  <w:marLeft w:val="0"/>
                  <w:marRight w:val="0"/>
                  <w:marTop w:val="0"/>
                  <w:marBottom w:val="0"/>
                  <w:divBdr>
                    <w:top w:val="none" w:sz="0" w:space="0" w:color="auto"/>
                    <w:left w:val="none" w:sz="0" w:space="0" w:color="auto"/>
                    <w:bottom w:val="none" w:sz="0" w:space="0" w:color="auto"/>
                    <w:right w:val="none" w:sz="0" w:space="0" w:color="auto"/>
                  </w:divBdr>
                </w:div>
                <w:div w:id="493380238">
                  <w:marLeft w:val="0"/>
                  <w:marRight w:val="0"/>
                  <w:marTop w:val="0"/>
                  <w:marBottom w:val="0"/>
                  <w:divBdr>
                    <w:top w:val="none" w:sz="0" w:space="0" w:color="auto"/>
                    <w:left w:val="none" w:sz="0" w:space="0" w:color="auto"/>
                    <w:bottom w:val="none" w:sz="0" w:space="0" w:color="auto"/>
                    <w:right w:val="none" w:sz="0" w:space="0" w:color="auto"/>
                  </w:divBdr>
                </w:div>
                <w:div w:id="133451214">
                  <w:marLeft w:val="0"/>
                  <w:marRight w:val="0"/>
                  <w:marTop w:val="0"/>
                  <w:marBottom w:val="0"/>
                  <w:divBdr>
                    <w:top w:val="none" w:sz="0" w:space="0" w:color="auto"/>
                    <w:left w:val="none" w:sz="0" w:space="0" w:color="auto"/>
                    <w:bottom w:val="none" w:sz="0" w:space="0" w:color="auto"/>
                    <w:right w:val="none" w:sz="0" w:space="0" w:color="auto"/>
                  </w:divBdr>
                </w:div>
                <w:div w:id="1920676780">
                  <w:marLeft w:val="0"/>
                  <w:marRight w:val="0"/>
                  <w:marTop w:val="0"/>
                  <w:marBottom w:val="0"/>
                  <w:divBdr>
                    <w:top w:val="none" w:sz="0" w:space="0" w:color="auto"/>
                    <w:left w:val="none" w:sz="0" w:space="0" w:color="auto"/>
                    <w:bottom w:val="none" w:sz="0" w:space="0" w:color="auto"/>
                    <w:right w:val="none" w:sz="0" w:space="0" w:color="auto"/>
                  </w:divBdr>
                </w:div>
                <w:div w:id="1505828062">
                  <w:marLeft w:val="0"/>
                  <w:marRight w:val="0"/>
                  <w:marTop w:val="0"/>
                  <w:marBottom w:val="0"/>
                  <w:divBdr>
                    <w:top w:val="none" w:sz="0" w:space="0" w:color="auto"/>
                    <w:left w:val="none" w:sz="0" w:space="0" w:color="auto"/>
                    <w:bottom w:val="none" w:sz="0" w:space="0" w:color="auto"/>
                    <w:right w:val="none" w:sz="0" w:space="0" w:color="auto"/>
                  </w:divBdr>
                </w:div>
                <w:div w:id="111435689">
                  <w:marLeft w:val="0"/>
                  <w:marRight w:val="0"/>
                  <w:marTop w:val="0"/>
                  <w:marBottom w:val="0"/>
                  <w:divBdr>
                    <w:top w:val="none" w:sz="0" w:space="0" w:color="auto"/>
                    <w:left w:val="none" w:sz="0" w:space="0" w:color="auto"/>
                    <w:bottom w:val="none" w:sz="0" w:space="0" w:color="auto"/>
                    <w:right w:val="none" w:sz="0" w:space="0" w:color="auto"/>
                  </w:divBdr>
                </w:div>
                <w:div w:id="7030797">
                  <w:marLeft w:val="0"/>
                  <w:marRight w:val="0"/>
                  <w:marTop w:val="0"/>
                  <w:marBottom w:val="0"/>
                  <w:divBdr>
                    <w:top w:val="none" w:sz="0" w:space="0" w:color="auto"/>
                    <w:left w:val="none" w:sz="0" w:space="0" w:color="auto"/>
                    <w:bottom w:val="none" w:sz="0" w:space="0" w:color="auto"/>
                    <w:right w:val="none" w:sz="0" w:space="0" w:color="auto"/>
                  </w:divBdr>
                </w:div>
                <w:div w:id="739593646">
                  <w:marLeft w:val="0"/>
                  <w:marRight w:val="0"/>
                  <w:marTop w:val="0"/>
                  <w:marBottom w:val="0"/>
                  <w:divBdr>
                    <w:top w:val="none" w:sz="0" w:space="0" w:color="auto"/>
                    <w:left w:val="none" w:sz="0" w:space="0" w:color="auto"/>
                    <w:bottom w:val="none" w:sz="0" w:space="0" w:color="auto"/>
                    <w:right w:val="none" w:sz="0" w:space="0" w:color="auto"/>
                  </w:divBdr>
                </w:div>
                <w:div w:id="875628232">
                  <w:marLeft w:val="0"/>
                  <w:marRight w:val="0"/>
                  <w:marTop w:val="0"/>
                  <w:marBottom w:val="0"/>
                  <w:divBdr>
                    <w:top w:val="none" w:sz="0" w:space="0" w:color="auto"/>
                    <w:left w:val="none" w:sz="0" w:space="0" w:color="auto"/>
                    <w:bottom w:val="none" w:sz="0" w:space="0" w:color="auto"/>
                    <w:right w:val="none" w:sz="0" w:space="0" w:color="auto"/>
                  </w:divBdr>
                </w:div>
                <w:div w:id="965307312">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6635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8688">
      <w:bodyDiv w:val="1"/>
      <w:marLeft w:val="0"/>
      <w:marRight w:val="0"/>
      <w:marTop w:val="0"/>
      <w:marBottom w:val="0"/>
      <w:divBdr>
        <w:top w:val="none" w:sz="0" w:space="0" w:color="auto"/>
        <w:left w:val="none" w:sz="0" w:space="0" w:color="auto"/>
        <w:bottom w:val="none" w:sz="0" w:space="0" w:color="auto"/>
        <w:right w:val="none" w:sz="0" w:space="0" w:color="auto"/>
      </w:divBdr>
      <w:divsChild>
        <w:div w:id="848369050">
          <w:marLeft w:val="0"/>
          <w:marRight w:val="0"/>
          <w:marTop w:val="0"/>
          <w:marBottom w:val="0"/>
          <w:divBdr>
            <w:top w:val="none" w:sz="0" w:space="0" w:color="auto"/>
            <w:left w:val="none" w:sz="0" w:space="0" w:color="auto"/>
            <w:bottom w:val="none" w:sz="0" w:space="0" w:color="auto"/>
            <w:right w:val="none" w:sz="0" w:space="0" w:color="auto"/>
          </w:divBdr>
        </w:div>
      </w:divsChild>
    </w:div>
    <w:div w:id="1509561483">
      <w:bodyDiv w:val="1"/>
      <w:marLeft w:val="0"/>
      <w:marRight w:val="0"/>
      <w:marTop w:val="0"/>
      <w:marBottom w:val="0"/>
      <w:divBdr>
        <w:top w:val="none" w:sz="0" w:space="0" w:color="auto"/>
        <w:left w:val="none" w:sz="0" w:space="0" w:color="auto"/>
        <w:bottom w:val="none" w:sz="0" w:space="0" w:color="auto"/>
        <w:right w:val="none" w:sz="0" w:space="0" w:color="auto"/>
      </w:divBdr>
      <w:divsChild>
        <w:div w:id="632831730">
          <w:marLeft w:val="0"/>
          <w:marRight w:val="0"/>
          <w:marTop w:val="0"/>
          <w:marBottom w:val="0"/>
          <w:divBdr>
            <w:top w:val="none" w:sz="0" w:space="0" w:color="auto"/>
            <w:left w:val="none" w:sz="0" w:space="0" w:color="auto"/>
            <w:bottom w:val="none" w:sz="0" w:space="0" w:color="auto"/>
            <w:right w:val="none" w:sz="0" w:space="0" w:color="auto"/>
          </w:divBdr>
        </w:div>
      </w:divsChild>
    </w:div>
    <w:div w:id="2096248025">
      <w:bodyDiv w:val="1"/>
      <w:marLeft w:val="0"/>
      <w:marRight w:val="0"/>
      <w:marTop w:val="0"/>
      <w:marBottom w:val="0"/>
      <w:divBdr>
        <w:top w:val="none" w:sz="0" w:space="0" w:color="auto"/>
        <w:left w:val="none" w:sz="0" w:space="0" w:color="auto"/>
        <w:bottom w:val="none" w:sz="0" w:space="0" w:color="auto"/>
        <w:right w:val="none" w:sz="0" w:space="0" w:color="auto"/>
      </w:divBdr>
    </w:div>
    <w:div w:id="2138639632">
      <w:bodyDiv w:val="1"/>
      <w:marLeft w:val="0"/>
      <w:marRight w:val="0"/>
      <w:marTop w:val="0"/>
      <w:marBottom w:val="0"/>
      <w:divBdr>
        <w:top w:val="none" w:sz="0" w:space="0" w:color="auto"/>
        <w:left w:val="none" w:sz="0" w:space="0" w:color="auto"/>
        <w:bottom w:val="none" w:sz="0" w:space="0" w:color="auto"/>
        <w:right w:val="none" w:sz="0" w:space="0" w:color="auto"/>
      </w:divBdr>
      <w:divsChild>
        <w:div w:id="102722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than.pugh@usda.gov"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obert.vaughan@usd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simpson@usda.gov" TargetMode="External"/><Relationship Id="rId5" Type="http://schemas.openxmlformats.org/officeDocument/2006/relationships/footnotes" Target="footnotes.xml"/><Relationship Id="rId15" Type="http://schemas.openxmlformats.org/officeDocument/2006/relationships/hyperlink" Target="mailto:suzann.kienast@usda.gov" TargetMode="External"/><Relationship Id="rId10" Type="http://schemas.openxmlformats.org/officeDocument/2006/relationships/hyperlink" Target="mailto:lila.leatherman@usda.gov" TargetMode="External"/><Relationship Id="rId4" Type="http://schemas.openxmlformats.org/officeDocument/2006/relationships/webSettings" Target="webSettings.xml"/><Relationship Id="rId9" Type="http://schemas.openxmlformats.org/officeDocument/2006/relationships/hyperlink" Target="https://apps.fs.usda.gov/gtac" TargetMode="External"/><Relationship Id="rId14" Type="http://schemas.openxmlformats.org/officeDocument/2006/relationships/hyperlink" Target="mailto:Brenna.schwert@usd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Schaaf, Abigail N -FS</dc:creator>
  <cp:keywords/>
  <dc:description/>
  <cp:lastModifiedBy>Leatherman, Lila - FS, Salt Lake City, UT</cp:lastModifiedBy>
  <cp:revision>25</cp:revision>
  <cp:lastPrinted>2016-04-04T20:31:00Z</cp:lastPrinted>
  <dcterms:created xsi:type="dcterms:W3CDTF">2021-02-02T17:42:00Z</dcterms:created>
  <dcterms:modified xsi:type="dcterms:W3CDTF">2021-02-04T22:16:00Z</dcterms:modified>
</cp:coreProperties>
</file>