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7F4CF" w14:textId="77777777" w:rsidR="008F1EBC" w:rsidRDefault="008F1EBC" w:rsidP="008F1EBC">
      <w:pPr>
        <w:pStyle w:val="Heading1"/>
      </w:pPr>
      <w:r>
        <w:t>EXERCISE</w:t>
      </w:r>
      <w:r w:rsidRPr="00E44EF8">
        <w:t xml:space="preserve"> </w:t>
      </w:r>
      <w:r>
        <w:t>1</w:t>
      </w:r>
    </w:p>
    <w:p w14:paraId="63179A1D" w14:textId="77777777" w:rsidR="008F1EBC" w:rsidRDefault="008F1EBC" w:rsidP="008F1EBC">
      <w:pPr>
        <w:pStyle w:val="Heading1"/>
      </w:pPr>
      <w:r>
        <w:t>Creating a Cloud-free Landsat Composite in Google Earth Engine</w:t>
      </w:r>
    </w:p>
    <w:p w14:paraId="1B80407A" w14:textId="77777777" w:rsidR="008F1EBC" w:rsidRDefault="008F1EBC" w:rsidP="008F1EBC">
      <w:pPr>
        <w:pStyle w:val="Heading1"/>
        <w:jc w:val="center"/>
      </w:pPr>
      <w:r w:rsidRPr="002E7815">
        <w:rPr>
          <w:noProof/>
        </w:rPr>
        <w:drawing>
          <wp:inline distT="0" distB="0" distL="0" distR="0" wp14:anchorId="55937531" wp14:editId="1503CBD2">
            <wp:extent cx="1906270" cy="1828800"/>
            <wp:effectExtent l="19050" t="19050" r="17780" b="19050"/>
            <wp:docPr id="315" name="Picture 315" descr="screenshot of google earth engine cloud-free compo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sbdev2_022537"/>
                    <pic:cNvPicPr preferRelativeResize="0">
                      <a:picLocks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06270" cy="1828800"/>
                    </a:xfrm>
                    <a:prstGeom prst="rect">
                      <a:avLst/>
                    </a:prstGeom>
                    <a:noFill/>
                    <a:ln w="12700" algn="in">
                      <a:solidFill>
                        <a:schemeClr val="dk1">
                          <a:lumMod val="0"/>
                          <a:lumOff val="0"/>
                        </a:schemeClr>
                      </a:solidFill>
                      <a:miter lim="800000"/>
                      <a:headEnd/>
                      <a:tailEnd/>
                    </a:ln>
                    <a:effectLst/>
                  </pic:spPr>
                </pic:pic>
              </a:graphicData>
            </a:graphic>
          </wp:inline>
        </w:drawing>
      </w:r>
    </w:p>
    <w:p w14:paraId="2236380D" w14:textId="77777777" w:rsidR="008F1EBC" w:rsidRPr="00657DC7" w:rsidRDefault="008F1EBC" w:rsidP="008F1EBC"/>
    <w:p w14:paraId="15111940" w14:textId="77777777" w:rsidR="008F1EBC" w:rsidRPr="00E810D5" w:rsidRDefault="008F1EBC" w:rsidP="008F1EBC">
      <w:pPr>
        <w:pStyle w:val="CoverHeader"/>
      </w:pPr>
      <w:r w:rsidRPr="00E810D5">
        <w:t>Introduction</w:t>
      </w:r>
    </w:p>
    <w:p w14:paraId="4C026D83" w14:textId="77777777" w:rsidR="008F1EBC" w:rsidRPr="009534AA" w:rsidRDefault="008F1EBC" w:rsidP="008F1EBC">
      <w:pPr>
        <w:pStyle w:val="Covertext"/>
        <w:rPr>
          <w:rStyle w:val="CovertextChar"/>
        </w:rPr>
      </w:pPr>
      <w:r w:rsidRPr="009534AA">
        <w:rPr>
          <w:rStyle w:val="CovertextChar"/>
        </w:rPr>
        <w:t xml:space="preserve">The Earth Engine Playground comes fully loaded with a diverse collection of tools for processing and analyzing spatial data. These tools are accessible as JavaScript functions and methods. In addition to GEE functions specific for the analysis of spatial data, most standard JavaScript functions are also included. The availability of generic and specific functions allows users to create customized analysis routines and develop highly sophisticated customized scripts. In this exercise, we will learn about a routine developed for creating and downloading cloud-free Landsat mosaics. </w:t>
      </w:r>
    </w:p>
    <w:p w14:paraId="14301C73" w14:textId="2CAE8D98" w:rsidR="008F1EBC" w:rsidRDefault="008F1EBC" w:rsidP="008F1EBC">
      <w:pPr>
        <w:pStyle w:val="Covertext"/>
        <w:rPr>
          <w:rStyle w:val="CovertextChar"/>
          <w:b/>
        </w:rPr>
      </w:pPr>
      <w:r w:rsidRPr="009534AA">
        <w:rPr>
          <w:rStyle w:val="CovertextChar"/>
        </w:rPr>
        <w:t xml:space="preserve">The following exercise will walk you through the process of creating a cloud free composite that utilizes imagery from three Landsat sensors (5, 7, and 8) and uses a more sophisticated cloud masking algorithm. </w:t>
      </w:r>
      <w:r w:rsidR="00137499">
        <w:rPr>
          <w:rStyle w:val="CovertextChar"/>
        </w:rPr>
        <w:t xml:space="preserve">We won’t explore this added complexity in depth during </w:t>
      </w:r>
      <w:proofErr w:type="gramStart"/>
      <w:r w:rsidR="00137499">
        <w:rPr>
          <w:rStyle w:val="CovertextChar"/>
        </w:rPr>
        <w:t>this exercises</w:t>
      </w:r>
      <w:proofErr w:type="gramEnd"/>
      <w:r w:rsidR="00137499">
        <w:rPr>
          <w:rStyle w:val="CovertextChar"/>
        </w:rPr>
        <w:t xml:space="preserve">; however, this means that this script will be well-suited for application to subsequent workflows for digital soil mapping, or other applications. </w:t>
      </w:r>
    </w:p>
    <w:p w14:paraId="14C023CC" w14:textId="77777777" w:rsidR="008F1EBC" w:rsidRDefault="008F1EBC" w:rsidP="008F1EBC">
      <w:pPr>
        <w:pStyle w:val="CoverHeader"/>
      </w:pPr>
      <w:r w:rsidRPr="00E44EF8">
        <w:t>Objectives</w:t>
      </w:r>
    </w:p>
    <w:p w14:paraId="2A2A0F8B" w14:textId="77777777" w:rsidR="008F1EBC" w:rsidRDefault="008F1EBC" w:rsidP="008F1EBC">
      <w:pPr>
        <w:pStyle w:val="Covertext"/>
        <w:numPr>
          <w:ilvl w:val="0"/>
          <w:numId w:val="14"/>
        </w:numPr>
      </w:pPr>
      <w:r>
        <w:t>Learn how to import shapefiles as assets in GEE</w:t>
      </w:r>
    </w:p>
    <w:p w14:paraId="2AA31772" w14:textId="77777777" w:rsidR="008F1EBC" w:rsidRPr="007F55A1" w:rsidRDefault="008F1EBC" w:rsidP="008F1EBC">
      <w:pPr>
        <w:pStyle w:val="Covertext"/>
        <w:numPr>
          <w:ilvl w:val="0"/>
          <w:numId w:val="14"/>
        </w:numPr>
      </w:pPr>
      <w:r>
        <w:t>Investigate cloud-free composite script</w:t>
      </w:r>
    </w:p>
    <w:p w14:paraId="4DC742FC" w14:textId="77777777" w:rsidR="008F1EBC" w:rsidRDefault="008F1EBC" w:rsidP="008F1EBC">
      <w:pPr>
        <w:pStyle w:val="Covertext"/>
        <w:numPr>
          <w:ilvl w:val="0"/>
          <w:numId w:val="14"/>
        </w:numPr>
      </w:pPr>
      <w:r>
        <w:t>Run script and adjust parameters</w:t>
      </w:r>
    </w:p>
    <w:p w14:paraId="1DBA8958" w14:textId="77777777" w:rsidR="009523DE" w:rsidRPr="00E45B1A" w:rsidRDefault="009523DE" w:rsidP="009523DE">
      <w:pPr>
        <w:pStyle w:val="CoverHeader"/>
        <w:rPr>
          <w:rStyle w:val="Hyperlink"/>
        </w:rPr>
      </w:pPr>
      <w:r>
        <w:t>Required Data:</w:t>
      </w:r>
    </w:p>
    <w:p w14:paraId="1833AC45" w14:textId="11475758" w:rsidR="009523DE" w:rsidRDefault="009523DE" w:rsidP="009523DE">
      <w:pPr>
        <w:pStyle w:val="ListParagraph"/>
        <w:numPr>
          <w:ilvl w:val="0"/>
          <w:numId w:val="14"/>
        </w:numPr>
      </w:pPr>
      <w:proofErr w:type="spellStart"/>
      <w:r>
        <w:rPr>
          <w:rStyle w:val="Strong"/>
        </w:rPr>
        <w:lastRenderedPageBreak/>
        <w:t>VT_boundary</w:t>
      </w:r>
      <w:r w:rsidRPr="001D0541">
        <w:rPr>
          <w:rStyle w:val="Strong"/>
        </w:rPr>
        <w:t>.shp</w:t>
      </w:r>
      <w:proofErr w:type="spellEnd"/>
      <w:r>
        <w:t xml:space="preserve"> – shapefile representing example area of interest. Download from the </w:t>
      </w:r>
      <w:hyperlink r:id="rId9" w:history="1">
        <w:r w:rsidRPr="009523DE">
          <w:rPr>
            <w:rStyle w:val="Hyperlink"/>
          </w:rPr>
          <w:t>Course Downloads</w:t>
        </w:r>
      </w:hyperlink>
      <w:r>
        <w:t xml:space="preserve"> folder. </w:t>
      </w:r>
    </w:p>
    <w:p w14:paraId="1164887E" w14:textId="77777777" w:rsidR="009523DE" w:rsidRDefault="009523DE" w:rsidP="009523DE">
      <w:pPr>
        <w:pStyle w:val="CoverHeader"/>
      </w:pPr>
      <w:r>
        <w:t>Prerequisites</w:t>
      </w:r>
    </w:p>
    <w:p w14:paraId="00F2902C" w14:textId="77777777" w:rsidR="009523DE" w:rsidRDefault="009523DE" w:rsidP="009523DE">
      <w:pPr>
        <w:pStyle w:val="Covertext"/>
        <w:numPr>
          <w:ilvl w:val="0"/>
          <w:numId w:val="14"/>
        </w:numPr>
        <w:rPr>
          <w:b/>
        </w:rPr>
      </w:pPr>
      <w:r>
        <w:rPr>
          <w:b/>
        </w:rPr>
        <w:t>Google Chrome installed on your machine</w:t>
      </w:r>
    </w:p>
    <w:p w14:paraId="74919996" w14:textId="77777777" w:rsidR="009523DE" w:rsidRPr="00812DC0" w:rsidRDefault="009523DE" w:rsidP="009523DE">
      <w:pPr>
        <w:pStyle w:val="ListParagraph"/>
        <w:numPr>
          <w:ilvl w:val="0"/>
          <w:numId w:val="14"/>
        </w:numPr>
        <w:rPr>
          <w:b/>
          <w:bCs/>
        </w:rPr>
      </w:pPr>
      <w:r>
        <w:rPr>
          <w:b/>
        </w:rPr>
        <w:t xml:space="preserve">An approved Google Earth Engine account </w:t>
      </w:r>
    </w:p>
    <w:p w14:paraId="10BDF2C7" w14:textId="77777777" w:rsidR="009523DE" w:rsidRPr="00812DC0" w:rsidRDefault="009523DE" w:rsidP="009523DE">
      <w:pPr>
        <w:pStyle w:val="ListParagraph"/>
        <w:numPr>
          <w:ilvl w:val="0"/>
          <w:numId w:val="14"/>
        </w:numPr>
        <w:rPr>
          <w:rStyle w:val="Strong"/>
        </w:rPr>
      </w:pPr>
      <w:r>
        <w:rPr>
          <w:rStyle w:val="Strong"/>
        </w:rPr>
        <w:t xml:space="preserve">Follow the links below to gain read access to the GEE code </w:t>
      </w:r>
      <w:proofErr w:type="spellStart"/>
      <w:r>
        <w:rPr>
          <w:rStyle w:val="Strong"/>
        </w:rPr>
        <w:t>respositories</w:t>
      </w:r>
      <w:proofErr w:type="spellEnd"/>
      <w:r>
        <w:rPr>
          <w:rStyle w:val="Strong"/>
        </w:rPr>
        <w:t xml:space="preserve"> we will refer to in the script. </w:t>
      </w:r>
    </w:p>
    <w:p w14:paraId="62176EDE" w14:textId="77777777" w:rsidR="009523DE" w:rsidRDefault="00D3435D" w:rsidP="009523DE">
      <w:pPr>
        <w:pStyle w:val="ListParagraph"/>
        <w:numPr>
          <w:ilvl w:val="1"/>
          <w:numId w:val="14"/>
        </w:numPr>
        <w:rPr>
          <w:rStyle w:val="Strong"/>
        </w:rPr>
      </w:pPr>
      <w:hyperlink r:id="rId10" w:history="1">
        <w:r w:rsidR="009523DE" w:rsidRPr="00812DC0">
          <w:rPr>
            <w:rStyle w:val="Hyperlink"/>
          </w:rPr>
          <w:t>Click here to gain access to the GTAC module repository</w:t>
        </w:r>
      </w:hyperlink>
      <w:r w:rsidR="009523DE">
        <w:rPr>
          <w:rStyle w:val="Strong"/>
        </w:rPr>
        <w:t xml:space="preserve"> </w:t>
      </w:r>
    </w:p>
    <w:p w14:paraId="38052BCA" w14:textId="77777777" w:rsidR="009523DE" w:rsidRPr="009A0520" w:rsidRDefault="00D3435D" w:rsidP="009523DE">
      <w:pPr>
        <w:pStyle w:val="ListParagraph"/>
        <w:numPr>
          <w:ilvl w:val="1"/>
          <w:numId w:val="14"/>
        </w:numPr>
        <w:rPr>
          <w:rStyle w:val="Strong"/>
        </w:rPr>
      </w:pPr>
      <w:hyperlink r:id="rId11" w:history="1">
        <w:r w:rsidR="009523DE" w:rsidRPr="009630A8">
          <w:rPr>
            <w:rStyle w:val="Hyperlink"/>
          </w:rPr>
          <w:t>Click here to gain access to the GTAC training repository</w:t>
        </w:r>
      </w:hyperlink>
    </w:p>
    <w:p w14:paraId="6BF0B783" w14:textId="3A710ADD" w:rsidR="008F1EBC" w:rsidRPr="007F1683" w:rsidRDefault="008F1EBC" w:rsidP="008F1EBC">
      <w:pPr>
        <w:pStyle w:val="Covertext"/>
        <w:numPr>
          <w:ilvl w:val="0"/>
          <w:numId w:val="14"/>
        </w:numPr>
        <w:rPr>
          <w:shd w:val="clear" w:color="auto" w:fill="FFFFFF" w:themeFill="background1"/>
        </w:rPr>
      </w:pPr>
      <w:r>
        <w:br w:type="page"/>
      </w:r>
    </w:p>
    <w:p w14:paraId="0CBD1334" w14:textId="77777777" w:rsidR="008F1EBC" w:rsidRPr="007F2523" w:rsidRDefault="008F1EBC" w:rsidP="008F1EBC">
      <w:pPr>
        <w:pStyle w:val="CoverHeader"/>
      </w:pPr>
      <w:r w:rsidRPr="007F2523">
        <w:lastRenderedPageBreak/>
        <w:t>Table of Contents</w:t>
      </w:r>
    </w:p>
    <w:p w14:paraId="2AB77667" w14:textId="1C499BF3" w:rsidR="008C54DF" w:rsidRDefault="008F1EBC">
      <w:pPr>
        <w:pStyle w:val="TOC1"/>
        <w:rPr>
          <w:noProof/>
        </w:rPr>
      </w:pPr>
      <w:r w:rsidRPr="007F2523">
        <w:fldChar w:fldCharType="begin"/>
      </w:r>
      <w:r w:rsidRPr="007F2523">
        <w:instrText xml:space="preserve"> TOC \h \z \t "List_A1,1" </w:instrText>
      </w:r>
      <w:r w:rsidRPr="007F2523">
        <w:fldChar w:fldCharType="separate"/>
      </w:r>
      <w:hyperlink w:anchor="_Toc72143279" w:history="1">
        <w:r w:rsidR="008C54DF" w:rsidRPr="00677CAA">
          <w:rPr>
            <w:rStyle w:val="Hyperlink"/>
            <w:noProof/>
          </w:rPr>
          <w:t>Part 1: Set up your GEE environment</w:t>
        </w:r>
        <w:r w:rsidR="008C54DF">
          <w:rPr>
            <w:noProof/>
            <w:webHidden/>
          </w:rPr>
          <w:tab/>
        </w:r>
        <w:r w:rsidR="008C54DF">
          <w:rPr>
            <w:noProof/>
            <w:webHidden/>
          </w:rPr>
          <w:fldChar w:fldCharType="begin"/>
        </w:r>
        <w:r w:rsidR="008C54DF">
          <w:rPr>
            <w:noProof/>
            <w:webHidden/>
          </w:rPr>
          <w:instrText xml:space="preserve"> PAGEREF _Toc72143279 \h </w:instrText>
        </w:r>
        <w:r w:rsidR="008C54DF">
          <w:rPr>
            <w:noProof/>
            <w:webHidden/>
          </w:rPr>
        </w:r>
        <w:r w:rsidR="008C54DF">
          <w:rPr>
            <w:noProof/>
            <w:webHidden/>
          </w:rPr>
          <w:fldChar w:fldCharType="separate"/>
        </w:r>
        <w:r w:rsidR="008C54DF">
          <w:rPr>
            <w:noProof/>
            <w:webHidden/>
          </w:rPr>
          <w:t>4</w:t>
        </w:r>
        <w:r w:rsidR="008C54DF">
          <w:rPr>
            <w:noProof/>
            <w:webHidden/>
          </w:rPr>
          <w:fldChar w:fldCharType="end"/>
        </w:r>
      </w:hyperlink>
    </w:p>
    <w:p w14:paraId="5B46107A" w14:textId="6D24E4AD" w:rsidR="008C54DF" w:rsidRDefault="008C54DF">
      <w:pPr>
        <w:pStyle w:val="TOC1"/>
        <w:rPr>
          <w:noProof/>
        </w:rPr>
      </w:pPr>
      <w:hyperlink w:anchor="_Toc72143280" w:history="1">
        <w:r w:rsidRPr="00677CAA">
          <w:rPr>
            <w:rStyle w:val="Hyperlink"/>
            <w:noProof/>
          </w:rPr>
          <w:t>Part 2: Import shapefile as asset</w:t>
        </w:r>
        <w:r>
          <w:rPr>
            <w:noProof/>
            <w:webHidden/>
          </w:rPr>
          <w:tab/>
        </w:r>
        <w:r>
          <w:rPr>
            <w:noProof/>
            <w:webHidden/>
          </w:rPr>
          <w:fldChar w:fldCharType="begin"/>
        </w:r>
        <w:r>
          <w:rPr>
            <w:noProof/>
            <w:webHidden/>
          </w:rPr>
          <w:instrText xml:space="preserve"> PAGEREF _Toc72143280 \h </w:instrText>
        </w:r>
        <w:r>
          <w:rPr>
            <w:noProof/>
            <w:webHidden/>
          </w:rPr>
        </w:r>
        <w:r>
          <w:rPr>
            <w:noProof/>
            <w:webHidden/>
          </w:rPr>
          <w:fldChar w:fldCharType="separate"/>
        </w:r>
        <w:r>
          <w:rPr>
            <w:noProof/>
            <w:webHidden/>
          </w:rPr>
          <w:t>5</w:t>
        </w:r>
        <w:r>
          <w:rPr>
            <w:noProof/>
            <w:webHidden/>
          </w:rPr>
          <w:fldChar w:fldCharType="end"/>
        </w:r>
      </w:hyperlink>
    </w:p>
    <w:p w14:paraId="29F307F7" w14:textId="35D25772" w:rsidR="008C54DF" w:rsidRDefault="008C54DF">
      <w:pPr>
        <w:pStyle w:val="TOC1"/>
        <w:rPr>
          <w:noProof/>
        </w:rPr>
      </w:pPr>
      <w:hyperlink w:anchor="_Toc72143281" w:history="1">
        <w:r w:rsidRPr="00677CAA">
          <w:rPr>
            <w:rStyle w:val="Hyperlink"/>
            <w:noProof/>
          </w:rPr>
          <w:t>Part 3: Investigate the Cloud Free Composite script</w:t>
        </w:r>
        <w:r>
          <w:rPr>
            <w:noProof/>
            <w:webHidden/>
          </w:rPr>
          <w:tab/>
        </w:r>
        <w:r>
          <w:rPr>
            <w:noProof/>
            <w:webHidden/>
          </w:rPr>
          <w:fldChar w:fldCharType="begin"/>
        </w:r>
        <w:r>
          <w:rPr>
            <w:noProof/>
            <w:webHidden/>
          </w:rPr>
          <w:instrText xml:space="preserve"> PAGEREF _Toc72143281 \h </w:instrText>
        </w:r>
        <w:r>
          <w:rPr>
            <w:noProof/>
            <w:webHidden/>
          </w:rPr>
        </w:r>
        <w:r>
          <w:rPr>
            <w:noProof/>
            <w:webHidden/>
          </w:rPr>
          <w:fldChar w:fldCharType="separate"/>
        </w:r>
        <w:r>
          <w:rPr>
            <w:noProof/>
            <w:webHidden/>
          </w:rPr>
          <w:t>10</w:t>
        </w:r>
        <w:r>
          <w:rPr>
            <w:noProof/>
            <w:webHidden/>
          </w:rPr>
          <w:fldChar w:fldCharType="end"/>
        </w:r>
      </w:hyperlink>
    </w:p>
    <w:p w14:paraId="6B855AEE" w14:textId="29DED27A" w:rsidR="008C54DF" w:rsidRDefault="008C54DF">
      <w:pPr>
        <w:pStyle w:val="TOC1"/>
        <w:rPr>
          <w:noProof/>
        </w:rPr>
      </w:pPr>
      <w:hyperlink w:anchor="_Toc72143282" w:history="1">
        <w:r w:rsidRPr="00677CAA">
          <w:rPr>
            <w:rStyle w:val="Hyperlink"/>
            <w:noProof/>
          </w:rPr>
          <w:t>Part 4: Prepare a cloud free composite for a study area</w:t>
        </w:r>
        <w:r>
          <w:rPr>
            <w:noProof/>
            <w:webHidden/>
          </w:rPr>
          <w:tab/>
        </w:r>
        <w:r>
          <w:rPr>
            <w:noProof/>
            <w:webHidden/>
          </w:rPr>
          <w:fldChar w:fldCharType="begin"/>
        </w:r>
        <w:r>
          <w:rPr>
            <w:noProof/>
            <w:webHidden/>
          </w:rPr>
          <w:instrText xml:space="preserve"> PAGEREF _Toc72143282 \h </w:instrText>
        </w:r>
        <w:r>
          <w:rPr>
            <w:noProof/>
            <w:webHidden/>
          </w:rPr>
        </w:r>
        <w:r>
          <w:rPr>
            <w:noProof/>
            <w:webHidden/>
          </w:rPr>
          <w:fldChar w:fldCharType="separate"/>
        </w:r>
        <w:r>
          <w:rPr>
            <w:noProof/>
            <w:webHidden/>
          </w:rPr>
          <w:t>11</w:t>
        </w:r>
        <w:r>
          <w:rPr>
            <w:noProof/>
            <w:webHidden/>
          </w:rPr>
          <w:fldChar w:fldCharType="end"/>
        </w:r>
      </w:hyperlink>
    </w:p>
    <w:p w14:paraId="75FE523F" w14:textId="279BCCEA" w:rsidR="008C54DF" w:rsidRDefault="008C54DF">
      <w:pPr>
        <w:pStyle w:val="TOC1"/>
        <w:rPr>
          <w:noProof/>
        </w:rPr>
      </w:pPr>
      <w:hyperlink w:anchor="_Toc72143283" w:history="1">
        <w:r w:rsidRPr="00677CAA">
          <w:rPr>
            <w:rStyle w:val="Hyperlink"/>
            <w:noProof/>
          </w:rPr>
          <w:t>Part 5: Assess composite, adjust parameters</w:t>
        </w:r>
        <w:r>
          <w:rPr>
            <w:noProof/>
            <w:webHidden/>
          </w:rPr>
          <w:tab/>
        </w:r>
        <w:r>
          <w:rPr>
            <w:noProof/>
            <w:webHidden/>
          </w:rPr>
          <w:fldChar w:fldCharType="begin"/>
        </w:r>
        <w:r>
          <w:rPr>
            <w:noProof/>
            <w:webHidden/>
          </w:rPr>
          <w:instrText xml:space="preserve"> PAGEREF _Toc72143283 \h </w:instrText>
        </w:r>
        <w:r>
          <w:rPr>
            <w:noProof/>
            <w:webHidden/>
          </w:rPr>
        </w:r>
        <w:r>
          <w:rPr>
            <w:noProof/>
            <w:webHidden/>
          </w:rPr>
          <w:fldChar w:fldCharType="separate"/>
        </w:r>
        <w:r>
          <w:rPr>
            <w:noProof/>
            <w:webHidden/>
          </w:rPr>
          <w:t>14</w:t>
        </w:r>
        <w:r>
          <w:rPr>
            <w:noProof/>
            <w:webHidden/>
          </w:rPr>
          <w:fldChar w:fldCharType="end"/>
        </w:r>
      </w:hyperlink>
    </w:p>
    <w:p w14:paraId="38A62968" w14:textId="42C3E717" w:rsidR="008C54DF" w:rsidRDefault="008C54DF">
      <w:pPr>
        <w:pStyle w:val="TOC1"/>
        <w:rPr>
          <w:noProof/>
        </w:rPr>
      </w:pPr>
      <w:hyperlink w:anchor="_Toc72143284" w:history="1">
        <w:r w:rsidRPr="00677CAA">
          <w:rPr>
            <w:rStyle w:val="Hyperlink"/>
            <w:noProof/>
          </w:rPr>
          <w:t>Part 6: Review user editable variables</w:t>
        </w:r>
        <w:r>
          <w:rPr>
            <w:noProof/>
            <w:webHidden/>
          </w:rPr>
          <w:tab/>
        </w:r>
        <w:r>
          <w:rPr>
            <w:noProof/>
            <w:webHidden/>
          </w:rPr>
          <w:fldChar w:fldCharType="begin"/>
        </w:r>
        <w:r>
          <w:rPr>
            <w:noProof/>
            <w:webHidden/>
          </w:rPr>
          <w:instrText xml:space="preserve"> PAGEREF _Toc72143284 \h </w:instrText>
        </w:r>
        <w:r>
          <w:rPr>
            <w:noProof/>
            <w:webHidden/>
          </w:rPr>
        </w:r>
        <w:r>
          <w:rPr>
            <w:noProof/>
            <w:webHidden/>
          </w:rPr>
          <w:fldChar w:fldCharType="separate"/>
        </w:r>
        <w:r>
          <w:rPr>
            <w:noProof/>
            <w:webHidden/>
          </w:rPr>
          <w:t>15</w:t>
        </w:r>
        <w:r>
          <w:rPr>
            <w:noProof/>
            <w:webHidden/>
          </w:rPr>
          <w:fldChar w:fldCharType="end"/>
        </w:r>
      </w:hyperlink>
    </w:p>
    <w:p w14:paraId="570F1E66" w14:textId="598F519F" w:rsidR="008F1EBC" w:rsidRPr="009F6D57" w:rsidRDefault="008F1EBC" w:rsidP="008F1EBC">
      <w:pPr>
        <w:pStyle w:val="TOC1"/>
        <w:rPr>
          <w:noProof/>
        </w:rPr>
      </w:pPr>
      <w:r w:rsidRPr="007F2523">
        <w:fldChar w:fldCharType="end"/>
      </w:r>
    </w:p>
    <w:p w14:paraId="7A0E1448" w14:textId="77777777" w:rsidR="008F1EBC" w:rsidRDefault="008F1EBC" w:rsidP="008F1EBC">
      <w:pPr>
        <w:rPr>
          <w:rFonts w:asciiTheme="majorHAnsi" w:hAnsiTheme="majorHAnsi"/>
          <w:color w:val="2A4F1C" w:themeColor="accent1" w:themeShade="80"/>
          <w:sz w:val="40"/>
        </w:rPr>
      </w:pPr>
      <w:r>
        <w:br w:type="page"/>
      </w:r>
    </w:p>
    <w:p w14:paraId="53FCFCB8" w14:textId="0D3D40F9" w:rsidR="00456C8A" w:rsidRDefault="00456C8A" w:rsidP="008F1EBC">
      <w:pPr>
        <w:pStyle w:val="ListA1"/>
      </w:pPr>
      <w:bookmarkStart w:id="0" w:name="_Toc72143279"/>
      <w:r>
        <w:lastRenderedPageBreak/>
        <w:t>Set up your GEE environment</w:t>
      </w:r>
      <w:bookmarkEnd w:id="0"/>
    </w:p>
    <w:p w14:paraId="38AA9F1F" w14:textId="62D6A08C" w:rsidR="007D2879" w:rsidRDefault="007D2879" w:rsidP="007D2879">
      <w:r>
        <w:t xml:space="preserve">In this section, you will use basic Earth Engine methods to create a collection of Landsat images and use basic cloud masking and compositing methods. If this material is all new to you, you might want to refer to </w:t>
      </w:r>
      <w:r w:rsidR="00A876AD">
        <w:t xml:space="preserve">the self-paced tutorial for </w:t>
      </w:r>
      <w:hyperlink r:id="rId12" w:history="1">
        <w:r w:rsidRPr="00407F32">
          <w:rPr>
            <w:rStyle w:val="Hyperlink"/>
          </w:rPr>
          <w:t>Geospatial Scripting in JavaScript and Earth Engine</w:t>
        </w:r>
      </w:hyperlink>
      <w:r>
        <w:t xml:space="preserve">. </w:t>
      </w:r>
    </w:p>
    <w:p w14:paraId="04A732BF" w14:textId="21E2706E" w:rsidR="007D2879" w:rsidRDefault="007D2879" w:rsidP="007D2879">
      <w:pPr>
        <w:pStyle w:val="ListA2"/>
        <w:numPr>
          <w:ilvl w:val="1"/>
          <w:numId w:val="15"/>
        </w:numPr>
        <w:spacing w:line="240" w:lineRule="auto"/>
        <w:contextualSpacing w:val="0"/>
      </w:pPr>
      <w:r>
        <w:t>Create a new folder in the code editor</w:t>
      </w:r>
    </w:p>
    <w:p w14:paraId="1D526BA2" w14:textId="77777777" w:rsidR="007D2879" w:rsidRDefault="007D2879" w:rsidP="007D2879">
      <w:pPr>
        <w:pStyle w:val="ListA3"/>
        <w:spacing w:line="240" w:lineRule="auto"/>
        <w:contextualSpacing w:val="0"/>
      </w:pPr>
      <w:r>
        <w:t xml:space="preserve">In your browser, navigate to </w:t>
      </w:r>
      <w:hyperlink r:id="rId13" w:history="1">
        <w:r>
          <w:rPr>
            <w:rStyle w:val="Hyperlink"/>
          </w:rPr>
          <w:t>https://code.earthengine.google.com/</w:t>
        </w:r>
      </w:hyperlink>
      <w:r>
        <w:t xml:space="preserve"> and login to your Google account if prompted</w:t>
      </w:r>
    </w:p>
    <w:p w14:paraId="7DF7D9B3" w14:textId="06FFE07D" w:rsidR="007D2879" w:rsidRDefault="007D2879" w:rsidP="007D2879">
      <w:pPr>
        <w:pStyle w:val="ListA3"/>
        <w:spacing w:line="240" w:lineRule="auto"/>
        <w:contextualSpacing w:val="0"/>
      </w:pPr>
      <w:r>
        <w:t>Create a new folder in your default repository</w:t>
      </w:r>
    </w:p>
    <w:p w14:paraId="28679C8B" w14:textId="77777777" w:rsidR="007D2879" w:rsidRDefault="007D2879" w:rsidP="007D2879">
      <w:pPr>
        <w:pStyle w:val="ListA4"/>
      </w:pPr>
      <w:r>
        <w:t xml:space="preserve">Under the Scripts tab in the upper left window, click the New button and select File to create a folder this course and script for this exercise. </w:t>
      </w:r>
    </w:p>
    <w:p w14:paraId="29ED455B" w14:textId="77777777" w:rsidR="007D2879" w:rsidRDefault="007D2879" w:rsidP="007D2879">
      <w:pPr>
        <w:pStyle w:val="ListA3"/>
        <w:numPr>
          <w:ilvl w:val="0"/>
          <w:numId w:val="0"/>
        </w:numPr>
        <w:ind w:left="720"/>
        <w:jc w:val="center"/>
      </w:pPr>
      <w:r>
        <w:rPr>
          <w:noProof/>
        </w:rPr>
        <w:drawing>
          <wp:inline distT="0" distB="0" distL="0" distR="0" wp14:anchorId="40201D65" wp14:editId="2B1492CB">
            <wp:extent cx="2000250" cy="1295400"/>
            <wp:effectExtent l="0" t="0" r="0" b="0"/>
            <wp:docPr id="1" name="Picture 1" descr="A screenshot of menu to add a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0250" cy="1295400"/>
                    </a:xfrm>
                    <a:prstGeom prst="rect">
                      <a:avLst/>
                    </a:prstGeom>
                  </pic:spPr>
                </pic:pic>
              </a:graphicData>
            </a:graphic>
          </wp:inline>
        </w:drawing>
      </w:r>
    </w:p>
    <w:p w14:paraId="0E8A8B21" w14:textId="3B421B8B" w:rsidR="007D2879" w:rsidRDefault="007D2879" w:rsidP="007D2879">
      <w:pPr>
        <w:pStyle w:val="ListA3"/>
        <w:spacing w:line="240" w:lineRule="auto"/>
        <w:contextualSpacing w:val="0"/>
      </w:pPr>
      <w:r>
        <w:t>In the dialog box, enter the path ‘</w:t>
      </w:r>
      <w:proofErr w:type="spellStart"/>
      <w:r w:rsidR="003E3BA3">
        <w:t>DigitalSoilMapping</w:t>
      </w:r>
      <w:proofErr w:type="spellEnd"/>
      <w:r>
        <w:t xml:space="preserve">’ and click OK – This creates a folder called </w:t>
      </w:r>
      <w:proofErr w:type="spellStart"/>
      <w:r w:rsidR="003E3BA3">
        <w:t>DigitalSoilMapping</w:t>
      </w:r>
      <w:proofErr w:type="spellEnd"/>
      <w:r w:rsidR="003E3BA3">
        <w:t>.</w:t>
      </w:r>
    </w:p>
    <w:p w14:paraId="74082702" w14:textId="35DA1E15" w:rsidR="007D2879" w:rsidRDefault="00A876AD" w:rsidP="007D2879">
      <w:pPr>
        <w:pStyle w:val="ListA3"/>
        <w:numPr>
          <w:ilvl w:val="0"/>
          <w:numId w:val="0"/>
        </w:numPr>
        <w:ind w:left="720"/>
        <w:jc w:val="center"/>
      </w:pPr>
      <w:r w:rsidRPr="00A876AD">
        <w:rPr>
          <w:noProof/>
        </w:rPr>
        <w:drawing>
          <wp:inline distT="0" distB="0" distL="0" distR="0" wp14:anchorId="0BC0E8FE" wp14:editId="2BABFE20">
            <wp:extent cx="5105842" cy="3063505"/>
            <wp:effectExtent l="0" t="0" r="0" b="3810"/>
            <wp:docPr id="5" name="Picture 5" descr="create folder window showing username, default folder, and new folder name pane containing text &quot;DigitalSoilMapp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reate folder window showing username, default folder, and new folder name pane containing text &quot;DigitalSoilMapping&quot;"/>
                    <pic:cNvPicPr/>
                  </pic:nvPicPr>
                  <pic:blipFill>
                    <a:blip r:embed="rId15"/>
                    <a:stretch>
                      <a:fillRect/>
                    </a:stretch>
                  </pic:blipFill>
                  <pic:spPr>
                    <a:xfrm>
                      <a:off x="0" y="0"/>
                      <a:ext cx="5105842" cy="3063505"/>
                    </a:xfrm>
                    <a:prstGeom prst="rect">
                      <a:avLst/>
                    </a:prstGeom>
                  </pic:spPr>
                </pic:pic>
              </a:graphicData>
            </a:graphic>
          </wp:inline>
        </w:drawing>
      </w:r>
    </w:p>
    <w:p w14:paraId="77CD7681" w14:textId="77777777" w:rsidR="007D2879" w:rsidRDefault="007D2879" w:rsidP="007D2879">
      <w:pPr>
        <w:pStyle w:val="ListA3"/>
        <w:numPr>
          <w:ilvl w:val="0"/>
          <w:numId w:val="0"/>
        </w:numPr>
        <w:ind w:left="720"/>
        <w:jc w:val="center"/>
      </w:pPr>
    </w:p>
    <w:p w14:paraId="38D2A5B6" w14:textId="77777777" w:rsidR="003E3BA3" w:rsidRDefault="007D2879" w:rsidP="007D2879">
      <w:pPr>
        <w:pStyle w:val="ListA4"/>
      </w:pPr>
      <w:r>
        <w:t xml:space="preserve">After the </w:t>
      </w:r>
      <w:r w:rsidR="003E3BA3">
        <w:t xml:space="preserve">folder has been created, it will show up in your Scripts pane, under the Owner section. </w:t>
      </w:r>
    </w:p>
    <w:p w14:paraId="20481998" w14:textId="115D4FB2" w:rsidR="007D2879" w:rsidRDefault="00A876AD" w:rsidP="003E3BA3">
      <w:pPr>
        <w:pStyle w:val="ListA4"/>
        <w:numPr>
          <w:ilvl w:val="0"/>
          <w:numId w:val="0"/>
        </w:numPr>
        <w:ind w:left="1296"/>
      </w:pPr>
      <w:r w:rsidRPr="00A876AD">
        <w:rPr>
          <w:noProof/>
        </w:rPr>
        <w:lastRenderedPageBreak/>
        <w:drawing>
          <wp:inline distT="0" distB="0" distL="0" distR="0" wp14:anchorId="43C70CEC" wp14:editId="16343F8F">
            <wp:extent cx="2987299" cy="883997"/>
            <wp:effectExtent l="0" t="0" r="3810" b="0"/>
            <wp:docPr id="7" name="Picture 7" descr="screenshot of scripts pane showing username and default folder, containing a new folder called &quot;DigitalSoilMapp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scripts pane showing username and default folder, containing a new folder called &quot;DigitalSoilMapping&quot;"/>
                    <pic:cNvPicPr/>
                  </pic:nvPicPr>
                  <pic:blipFill>
                    <a:blip r:embed="rId16"/>
                    <a:stretch>
                      <a:fillRect/>
                    </a:stretch>
                  </pic:blipFill>
                  <pic:spPr>
                    <a:xfrm>
                      <a:off x="0" y="0"/>
                      <a:ext cx="2987299" cy="883997"/>
                    </a:xfrm>
                    <a:prstGeom prst="rect">
                      <a:avLst/>
                    </a:prstGeom>
                  </pic:spPr>
                </pic:pic>
              </a:graphicData>
            </a:graphic>
          </wp:inline>
        </w:drawing>
      </w:r>
      <w:r w:rsidR="007D2879">
        <w:t xml:space="preserve"> </w:t>
      </w:r>
    </w:p>
    <w:p w14:paraId="72D36E83" w14:textId="56636ECE" w:rsidR="00DE0CDA" w:rsidRDefault="00DE0CDA" w:rsidP="00DE0CDA">
      <w:pPr>
        <w:pStyle w:val="ListA4"/>
      </w:pPr>
      <w:r>
        <w:t xml:space="preserve">This folder will be where you can write and save scripts throughout the course of this exercise. </w:t>
      </w:r>
    </w:p>
    <w:p w14:paraId="090A90E6" w14:textId="77777777" w:rsidR="007D2879" w:rsidRDefault="007D2879" w:rsidP="007D2879">
      <w:pPr>
        <w:pStyle w:val="ListA4"/>
      </w:pPr>
      <w:r>
        <w:t>If you don’t have a “default” repository available, you can create one before completing Step 3. Click New &gt; Repository and enter “default” in the dialog box that appears.</w:t>
      </w:r>
    </w:p>
    <w:p w14:paraId="75656F44" w14:textId="09736359" w:rsidR="007D2879" w:rsidRDefault="00A876AD" w:rsidP="007D2879">
      <w:pPr>
        <w:pStyle w:val="ListA3"/>
        <w:numPr>
          <w:ilvl w:val="0"/>
          <w:numId w:val="0"/>
        </w:numPr>
        <w:ind w:left="720"/>
        <w:jc w:val="center"/>
      </w:pPr>
      <w:r w:rsidRPr="00A876AD">
        <w:rPr>
          <w:noProof/>
        </w:rPr>
        <w:drawing>
          <wp:inline distT="0" distB="0" distL="0" distR="0" wp14:anchorId="2AB6F126" wp14:editId="318BE04E">
            <wp:extent cx="2827265" cy="2644369"/>
            <wp:effectExtent l="0" t="0" r="0" b="3810"/>
            <wp:docPr id="10" name="Picture 10" descr="New repository window showing creation of a new repository titled &quot;defaul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ew repository window showing creation of a new repository titled &quot;default&quot;"/>
                    <pic:cNvPicPr/>
                  </pic:nvPicPr>
                  <pic:blipFill>
                    <a:blip r:embed="rId17"/>
                    <a:stretch>
                      <a:fillRect/>
                    </a:stretch>
                  </pic:blipFill>
                  <pic:spPr>
                    <a:xfrm>
                      <a:off x="0" y="0"/>
                      <a:ext cx="2827265" cy="2644369"/>
                    </a:xfrm>
                    <a:prstGeom prst="rect">
                      <a:avLst/>
                    </a:prstGeom>
                  </pic:spPr>
                </pic:pic>
              </a:graphicData>
            </a:graphic>
          </wp:inline>
        </w:drawing>
      </w:r>
    </w:p>
    <w:p w14:paraId="21125932" w14:textId="04BB30C8" w:rsidR="007D2879" w:rsidRDefault="007D2879" w:rsidP="003E3BA3">
      <w:pPr>
        <w:pStyle w:val="RSACNote"/>
        <w:pBdr>
          <w:right w:val="single" w:sz="18" w:space="0" w:color="auto"/>
        </w:pBdr>
      </w:pPr>
      <w:r w:rsidRPr="00352858">
        <w:rPr>
          <w:b/>
        </w:rPr>
        <w:t>Note</w:t>
      </w:r>
      <w:r w:rsidRPr="00F61627">
        <w:rPr>
          <w:b/>
        </w:rPr>
        <w:t>:</w:t>
      </w:r>
      <w:r>
        <w:rPr>
          <w:b/>
        </w:rPr>
        <w:t xml:space="preserve"> </w:t>
      </w:r>
      <w:r>
        <w:rPr>
          <w:bCs/>
        </w:rPr>
        <w:t xml:space="preserve">The Earth Engine code editor stores scripts in </w:t>
      </w:r>
      <w:hyperlink r:id="rId18" w:history="1">
        <w:r w:rsidRPr="00070CA8">
          <w:rPr>
            <w:rStyle w:val="Hyperlink"/>
            <w:bCs/>
          </w:rPr>
          <w:t>Git</w:t>
        </w:r>
      </w:hyperlink>
      <w:r>
        <w:rPr>
          <w:bCs/>
        </w:rPr>
        <w:t xml:space="preserve"> repositories, or repos, hosted by Google. In your script manager, repositories are arranged by access level and your private scripts are stored in the Owner folder (</w:t>
      </w:r>
      <w:r w:rsidRPr="00923E6A">
        <w:rPr>
          <w:b/>
        </w:rPr>
        <w:t>users/username/default</w:t>
      </w:r>
      <w:r>
        <w:rPr>
          <w:bCs/>
        </w:rPr>
        <w:t xml:space="preserve">). You can create additional repositories, share </w:t>
      </w:r>
      <w:proofErr w:type="gramStart"/>
      <w:r>
        <w:rPr>
          <w:bCs/>
        </w:rPr>
        <w:t>them</w:t>
      </w:r>
      <w:proofErr w:type="gramEnd"/>
      <w:r>
        <w:rPr>
          <w:bCs/>
        </w:rPr>
        <w:t xml:space="preserve"> and use the extremely popular distributed version control system, Git, to manage your repos or even sync them with external systems like GitHub. </w:t>
      </w:r>
    </w:p>
    <w:p w14:paraId="092CF736" w14:textId="2EC7E5E4" w:rsidR="008F1EBC" w:rsidRDefault="008F1EBC" w:rsidP="008F1EBC">
      <w:pPr>
        <w:pStyle w:val="ListA1"/>
      </w:pPr>
      <w:bookmarkStart w:id="1" w:name="_Toc72143280"/>
      <w:r>
        <w:t>Import shapefile as asset</w:t>
      </w:r>
      <w:bookmarkEnd w:id="1"/>
    </w:p>
    <w:p w14:paraId="148644E5" w14:textId="0CC4343C" w:rsidR="00DE0CDA" w:rsidRDefault="00DE0CDA" w:rsidP="00DE0CDA">
      <w:r>
        <w:t xml:space="preserve">Next, we will learn </w:t>
      </w:r>
      <w:proofErr w:type="spellStart"/>
      <w:r>
        <w:t>learn</w:t>
      </w:r>
      <w:proofErr w:type="spellEnd"/>
      <w:r>
        <w:t xml:space="preserve"> how to import shapefiles into GEE. While we can draw polygons on the map to specify an area of interest for a script (more on that later), importing shapefiles into GEE allows us to work with a</w:t>
      </w:r>
      <w:r w:rsidR="002962E7">
        <w:t xml:space="preserve"> pre-defined area of interest. </w:t>
      </w:r>
    </w:p>
    <w:p w14:paraId="44CB3E17" w14:textId="342B2D38" w:rsidR="00DE0CDA" w:rsidRDefault="002962E7" w:rsidP="002962E7">
      <w:pPr>
        <w:pStyle w:val="ListA2"/>
      </w:pPr>
      <w:r>
        <w:t>Create a new assets folder</w:t>
      </w:r>
    </w:p>
    <w:p w14:paraId="777289FE" w14:textId="2E1B9BFC" w:rsidR="002962E7" w:rsidRDefault="002962E7" w:rsidP="002962E7">
      <w:pPr>
        <w:pStyle w:val="ListA3"/>
      </w:pPr>
      <w:r>
        <w:t xml:space="preserve">On the </w:t>
      </w:r>
      <w:proofErr w:type="spellStart"/>
      <w:r>
        <w:t>lefthand</w:t>
      </w:r>
      <w:proofErr w:type="spellEnd"/>
      <w:r>
        <w:t xml:space="preserve"> pane, click on the Assets tab. Then, click the New button, and click Folder. </w:t>
      </w:r>
    </w:p>
    <w:p w14:paraId="0F058DC9" w14:textId="4166BBEE" w:rsidR="002962E7" w:rsidRDefault="002962E7" w:rsidP="002962E7">
      <w:pPr>
        <w:pStyle w:val="ListA3"/>
        <w:numPr>
          <w:ilvl w:val="0"/>
          <w:numId w:val="0"/>
        </w:numPr>
        <w:ind w:left="936"/>
        <w:jc w:val="center"/>
      </w:pPr>
      <w:r w:rsidRPr="002962E7">
        <w:rPr>
          <w:noProof/>
        </w:rPr>
        <w:lastRenderedPageBreak/>
        <w:drawing>
          <wp:inline distT="0" distB="0" distL="0" distR="0" wp14:anchorId="1D446EE2" wp14:editId="5C17DE4B">
            <wp:extent cx="2792835" cy="2865120"/>
            <wp:effectExtent l="0" t="0" r="7620" b="0"/>
            <wp:docPr id="17" name="Picture 17" descr="screenshot of assets pane showing dropdown menu from &quot;New&quot; button, with option &quot;Folder&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ssets pane showing dropdown menu from &quot;New&quot; button, with option &quot;Folder&quot; highlighted"/>
                    <pic:cNvPicPr/>
                  </pic:nvPicPr>
                  <pic:blipFill>
                    <a:blip r:embed="rId19"/>
                    <a:stretch>
                      <a:fillRect/>
                    </a:stretch>
                  </pic:blipFill>
                  <pic:spPr>
                    <a:xfrm>
                      <a:off x="0" y="0"/>
                      <a:ext cx="2836709" cy="2910129"/>
                    </a:xfrm>
                    <a:prstGeom prst="rect">
                      <a:avLst/>
                    </a:prstGeom>
                  </pic:spPr>
                </pic:pic>
              </a:graphicData>
            </a:graphic>
          </wp:inline>
        </w:drawing>
      </w:r>
    </w:p>
    <w:p w14:paraId="4B0EF0CC" w14:textId="77777777" w:rsidR="0095636A" w:rsidRDefault="002962E7" w:rsidP="002962E7">
      <w:pPr>
        <w:pStyle w:val="ListA3"/>
      </w:pPr>
      <w:r>
        <w:t>In the window that appears, write “</w:t>
      </w:r>
      <w:proofErr w:type="spellStart"/>
      <w:r>
        <w:t>DigitalSoilMapping</w:t>
      </w:r>
      <w:proofErr w:type="spellEnd"/>
      <w:r>
        <w:t xml:space="preserve">” </w:t>
      </w:r>
      <w:proofErr w:type="gramStart"/>
      <w:r w:rsidR="0095636A">
        <w:t>in order to</w:t>
      </w:r>
      <w:proofErr w:type="gramEnd"/>
      <w:r w:rsidR="0095636A">
        <w:t xml:space="preserve"> create a new Assets folder, and Click OK. </w:t>
      </w:r>
    </w:p>
    <w:p w14:paraId="039CE33B" w14:textId="7BF106C8" w:rsidR="002962E7" w:rsidRDefault="0095636A" w:rsidP="0095636A">
      <w:pPr>
        <w:pStyle w:val="ListA4"/>
      </w:pPr>
      <w:r>
        <w:t xml:space="preserve">Distinct from the scripts folder, the assets folder is designed to hold shapefiles, tabular data, and other inputs. </w:t>
      </w:r>
    </w:p>
    <w:p w14:paraId="52D2E928" w14:textId="7E5178CD" w:rsidR="002962E7" w:rsidRDefault="00480377" w:rsidP="0095636A">
      <w:pPr>
        <w:pStyle w:val="ListA3"/>
        <w:numPr>
          <w:ilvl w:val="0"/>
          <w:numId w:val="0"/>
        </w:numPr>
        <w:ind w:left="936"/>
      </w:pPr>
      <w:r w:rsidRPr="00480377">
        <w:rPr>
          <w:noProof/>
        </w:rPr>
        <w:drawing>
          <wp:inline distT="0" distB="0" distL="0" distR="0" wp14:anchorId="16943CE6" wp14:editId="455A6A64">
            <wp:extent cx="5943600" cy="2183130"/>
            <wp:effectExtent l="0" t="0" r="0" b="7620"/>
            <wp:docPr id="11" name="Picture 11" descr="New folder window, with &quot;DigitalSoilMapping&quot; entered in the tex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ew folder window, with &quot;DigitalSoilMapping&quot; entered in the text pane"/>
                    <pic:cNvPicPr/>
                  </pic:nvPicPr>
                  <pic:blipFill>
                    <a:blip r:embed="rId20"/>
                    <a:stretch>
                      <a:fillRect/>
                    </a:stretch>
                  </pic:blipFill>
                  <pic:spPr>
                    <a:xfrm>
                      <a:off x="0" y="0"/>
                      <a:ext cx="5943600" cy="2183130"/>
                    </a:xfrm>
                    <a:prstGeom prst="rect">
                      <a:avLst/>
                    </a:prstGeom>
                  </pic:spPr>
                </pic:pic>
              </a:graphicData>
            </a:graphic>
          </wp:inline>
        </w:drawing>
      </w:r>
    </w:p>
    <w:p w14:paraId="254E4274" w14:textId="2140921A" w:rsidR="00A14E34" w:rsidRDefault="0095636A" w:rsidP="00A14E34">
      <w:pPr>
        <w:pStyle w:val="ListA3"/>
      </w:pPr>
      <w:r>
        <w:t xml:space="preserve">The folder will appear in </w:t>
      </w:r>
      <w:r w:rsidR="00A14E34">
        <w:t xml:space="preserve">the </w:t>
      </w:r>
      <w:r w:rsidR="00CC35B2">
        <w:t xml:space="preserve">Assets </w:t>
      </w:r>
      <w:proofErr w:type="gramStart"/>
      <w:r w:rsidR="00A14E34">
        <w:t>pane, and</w:t>
      </w:r>
      <w:proofErr w:type="gramEnd"/>
      <w:r w:rsidR="00A14E34">
        <w:t xml:space="preserve"> should be empty. Now, we can upload a shapefile representing our area of interest to this folder. </w:t>
      </w:r>
    </w:p>
    <w:p w14:paraId="6BC58A63" w14:textId="385635E7" w:rsidR="00A14E34" w:rsidRDefault="00A14E34" w:rsidP="008F1EBC">
      <w:pPr>
        <w:pStyle w:val="ListA2"/>
        <w:spacing w:line="240" w:lineRule="auto"/>
        <w:contextualSpacing w:val="0"/>
      </w:pPr>
      <w:r>
        <w:t>Download course data</w:t>
      </w:r>
    </w:p>
    <w:p w14:paraId="61C07224" w14:textId="59FDF02D" w:rsidR="00A14E34" w:rsidRDefault="00A14E34" w:rsidP="00A14E34">
      <w:pPr>
        <w:pStyle w:val="ListA3"/>
        <w:spacing w:line="240" w:lineRule="auto"/>
        <w:contextualSpacing w:val="0"/>
      </w:pPr>
      <w:r>
        <w:t xml:space="preserve">Start by visiting the </w:t>
      </w:r>
      <w:hyperlink r:id="rId21" w:history="1">
        <w:r w:rsidRPr="009523DE">
          <w:rPr>
            <w:rStyle w:val="Hyperlink"/>
          </w:rPr>
          <w:t>Course Downloads</w:t>
        </w:r>
      </w:hyperlink>
      <w:r>
        <w:t xml:space="preserve"> folder. Click on the 02/Data folder to open it. You will see a list of folders, and a .zip file titled “</w:t>
      </w:r>
      <w:r w:rsidRPr="00A14E34">
        <w:t>DSM_EarthEngine_CourseData</w:t>
      </w:r>
      <w:r>
        <w:t xml:space="preserve">.zip.” Download the .zip to your computer and unzip it. </w:t>
      </w:r>
    </w:p>
    <w:p w14:paraId="7DF3DD9D" w14:textId="34C9D172" w:rsidR="00A14E34" w:rsidRDefault="00A14E34" w:rsidP="00A14E34">
      <w:pPr>
        <w:pStyle w:val="ListA4"/>
      </w:pPr>
      <w:r>
        <w:t>The file structure of the folders in the Data folder online is the same as the file structure in the .zip folder. If you encounter any difficulties with the .zip file, you can navigate to the appropriate files in the online interface and download them one at a time.</w:t>
      </w:r>
    </w:p>
    <w:p w14:paraId="3D74D450" w14:textId="6BA6AB51" w:rsidR="00A14E34" w:rsidRDefault="00A14E34" w:rsidP="00A14E34">
      <w:pPr>
        <w:pStyle w:val="ListA3"/>
      </w:pPr>
      <w:r>
        <w:t xml:space="preserve">The data folder contains three sub-folders representing three distinct areas of interest. To start, we’ll be working with the </w:t>
      </w:r>
      <w:proofErr w:type="spellStart"/>
      <w:r>
        <w:t>Essex_VT</w:t>
      </w:r>
      <w:proofErr w:type="spellEnd"/>
      <w:r>
        <w:t xml:space="preserve"> area. </w:t>
      </w:r>
    </w:p>
    <w:p w14:paraId="74073058" w14:textId="0A686595" w:rsidR="00A14E34" w:rsidRDefault="00A14E34" w:rsidP="00A14E34">
      <w:pPr>
        <w:pStyle w:val="ListA3"/>
        <w:numPr>
          <w:ilvl w:val="0"/>
          <w:numId w:val="0"/>
        </w:numPr>
        <w:ind w:left="936"/>
        <w:jc w:val="center"/>
      </w:pPr>
      <w:r w:rsidRPr="00A14E34">
        <w:rPr>
          <w:noProof/>
        </w:rPr>
        <w:lastRenderedPageBreak/>
        <w:drawing>
          <wp:inline distT="0" distB="0" distL="0" distR="0" wp14:anchorId="09D22417" wp14:editId="6C385494">
            <wp:extent cx="1234547" cy="670618"/>
            <wp:effectExtent l="0" t="0" r="3810" b="0"/>
            <wp:docPr id="19" name="Picture 19" descr="screenshot of folder structure containing three folders titled &quot;Essex_VT&quot;, &quot;GNP_MT&quot;, and &quot;RyanFlat_T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folder structure containing three folders titled &quot;Essex_VT&quot;, &quot;GNP_MT&quot;, and &quot;RyanFlat_TX&quot;"/>
                    <pic:cNvPicPr/>
                  </pic:nvPicPr>
                  <pic:blipFill>
                    <a:blip r:embed="rId22"/>
                    <a:stretch>
                      <a:fillRect/>
                    </a:stretch>
                  </pic:blipFill>
                  <pic:spPr>
                    <a:xfrm>
                      <a:off x="0" y="0"/>
                      <a:ext cx="1234547" cy="670618"/>
                    </a:xfrm>
                    <a:prstGeom prst="rect">
                      <a:avLst/>
                    </a:prstGeom>
                  </pic:spPr>
                </pic:pic>
              </a:graphicData>
            </a:graphic>
          </wp:inline>
        </w:drawing>
      </w:r>
    </w:p>
    <w:p w14:paraId="027E19AF" w14:textId="77777777" w:rsidR="0047472D" w:rsidRDefault="0047472D" w:rsidP="00A14E34">
      <w:pPr>
        <w:pStyle w:val="ListA3"/>
      </w:pPr>
      <w:r>
        <w:t xml:space="preserve">Open the folder and see that there are two folders inside. The </w:t>
      </w:r>
      <w:proofErr w:type="spellStart"/>
      <w:r>
        <w:t>VT_boundary</w:t>
      </w:r>
      <w:proofErr w:type="spellEnd"/>
      <w:r>
        <w:t xml:space="preserve"> folder contains a shapefile representing a polygon of the boundaries for a region of interest (ROI) that we’ll use for our soil mapping project. The </w:t>
      </w:r>
      <w:proofErr w:type="spellStart"/>
      <w:r>
        <w:t>VT_pedons</w:t>
      </w:r>
      <w:proofErr w:type="spellEnd"/>
      <w:r>
        <w:t xml:space="preserve"> folder contains a shapefile representing point data containing ~100 soil sample points with predictor data. </w:t>
      </w:r>
    </w:p>
    <w:p w14:paraId="620DC09F" w14:textId="6C6DDAAC" w:rsidR="00A14E34" w:rsidRDefault="0047472D" w:rsidP="0047472D">
      <w:pPr>
        <w:pStyle w:val="ListA4"/>
      </w:pPr>
      <w:r>
        <w:t xml:space="preserve">We’ll use the </w:t>
      </w:r>
      <w:proofErr w:type="spellStart"/>
      <w:r>
        <w:t>pedon</w:t>
      </w:r>
      <w:proofErr w:type="spellEnd"/>
      <w:r>
        <w:t xml:space="preserve"> data later when we begin our classification. For now, we’re only interested in the boundary shapefile.</w:t>
      </w:r>
    </w:p>
    <w:p w14:paraId="1D147935" w14:textId="344B37F9" w:rsidR="008F1EBC" w:rsidRDefault="008F1EBC" w:rsidP="008F1EBC">
      <w:pPr>
        <w:pStyle w:val="ListA2"/>
        <w:spacing w:line="240" w:lineRule="auto"/>
        <w:contextualSpacing w:val="0"/>
      </w:pPr>
      <w:r>
        <w:t>Load shapefile into GEE</w:t>
      </w:r>
    </w:p>
    <w:p w14:paraId="44AF0AFF" w14:textId="2F8EB910" w:rsidR="0023042F" w:rsidRDefault="0023042F" w:rsidP="0023042F">
      <w:pPr>
        <w:pStyle w:val="ListA3"/>
      </w:pPr>
      <w:r>
        <w:t xml:space="preserve">Go back to your EE window and interface. On the Assets tab, click New, then click Shape files under Table Upload. </w:t>
      </w:r>
    </w:p>
    <w:p w14:paraId="115E6059" w14:textId="70D44F53" w:rsidR="0023042F" w:rsidRDefault="0023042F" w:rsidP="0023042F">
      <w:pPr>
        <w:pStyle w:val="ListA3"/>
        <w:numPr>
          <w:ilvl w:val="0"/>
          <w:numId w:val="0"/>
        </w:numPr>
        <w:ind w:left="936"/>
        <w:jc w:val="center"/>
      </w:pPr>
      <w:r w:rsidRPr="0023042F">
        <w:rPr>
          <w:noProof/>
        </w:rPr>
        <w:drawing>
          <wp:inline distT="0" distB="0" distL="0" distR="0" wp14:anchorId="20FBEC76" wp14:editId="4B0C27A6">
            <wp:extent cx="3185436" cy="3314987"/>
            <wp:effectExtent l="0" t="0" r="0" b="0"/>
            <wp:docPr id="20" name="Picture 20" descr="screenshot of assets pane showing dropdown menu from &quot;New&quot; button, with option &quot;Shape files&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assets pane showing dropdown menu from &quot;New&quot; button, with option &quot;Shape files&quot; highlighted"/>
                    <pic:cNvPicPr/>
                  </pic:nvPicPr>
                  <pic:blipFill>
                    <a:blip r:embed="rId23"/>
                    <a:stretch>
                      <a:fillRect/>
                    </a:stretch>
                  </pic:blipFill>
                  <pic:spPr>
                    <a:xfrm>
                      <a:off x="0" y="0"/>
                      <a:ext cx="3185436" cy="3314987"/>
                    </a:xfrm>
                    <a:prstGeom prst="rect">
                      <a:avLst/>
                    </a:prstGeom>
                  </pic:spPr>
                </pic:pic>
              </a:graphicData>
            </a:graphic>
          </wp:inline>
        </w:drawing>
      </w:r>
    </w:p>
    <w:p w14:paraId="1BF41B91" w14:textId="3157D2AE" w:rsidR="0023042F" w:rsidRDefault="0023042F" w:rsidP="0023042F">
      <w:pPr>
        <w:pStyle w:val="ListA3"/>
      </w:pPr>
      <w:r>
        <w:t xml:space="preserve">In the window that appears, click Select, and navigate to the folder that contains the </w:t>
      </w:r>
      <w:proofErr w:type="spellStart"/>
      <w:r>
        <w:t>VT_boundary</w:t>
      </w:r>
      <w:proofErr w:type="spellEnd"/>
      <w:r>
        <w:t xml:space="preserve"> shapefile. Use </w:t>
      </w:r>
      <w:proofErr w:type="spellStart"/>
      <w:r>
        <w:t>CTRL+click</w:t>
      </w:r>
      <w:proofErr w:type="spellEnd"/>
      <w:r>
        <w:t xml:space="preserve"> to select the files ending in .</w:t>
      </w:r>
      <w:proofErr w:type="spellStart"/>
      <w:r>
        <w:t>dbf</w:t>
      </w:r>
      <w:proofErr w:type="spellEnd"/>
      <w:proofErr w:type="gramStart"/>
      <w:r>
        <w:t>, .</w:t>
      </w:r>
      <w:proofErr w:type="spellStart"/>
      <w:r>
        <w:t>prj</w:t>
      </w:r>
      <w:proofErr w:type="spellEnd"/>
      <w:proofErr w:type="gramEnd"/>
      <w:r>
        <w:t>, .</w:t>
      </w:r>
      <w:proofErr w:type="spellStart"/>
      <w:r>
        <w:t>shp</w:t>
      </w:r>
      <w:proofErr w:type="spellEnd"/>
      <w:r>
        <w:t>, and .</w:t>
      </w:r>
      <w:proofErr w:type="spellStart"/>
      <w:r>
        <w:t>shx</w:t>
      </w:r>
      <w:proofErr w:type="spellEnd"/>
      <w:r>
        <w:t xml:space="preserve">, and click Open. </w:t>
      </w:r>
    </w:p>
    <w:p w14:paraId="1AFD1C8A" w14:textId="50035F47" w:rsidR="0023042F" w:rsidRDefault="0023042F" w:rsidP="0023042F">
      <w:pPr>
        <w:pStyle w:val="ListA3"/>
        <w:numPr>
          <w:ilvl w:val="0"/>
          <w:numId w:val="0"/>
        </w:numPr>
        <w:ind w:left="936"/>
      </w:pPr>
      <w:r w:rsidRPr="0023042F">
        <w:rPr>
          <w:noProof/>
        </w:rPr>
        <w:drawing>
          <wp:inline distT="0" distB="0" distL="0" distR="0" wp14:anchorId="2C6AFCAA" wp14:editId="5FD6681D">
            <wp:extent cx="4884843" cy="1630821"/>
            <wp:effectExtent l="0" t="0" r="0" b="7620"/>
            <wp:docPr id="22" name="Picture 22" descr="screenshot of VT_boundary constituent shape files in a folder. the files ending in .dbf, .prj. , .shp, and .shx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VT_boundary constituent shape files in a folder. the files ending in .dbf, .prj. , .shp, and .shx are highlighted"/>
                    <pic:cNvPicPr/>
                  </pic:nvPicPr>
                  <pic:blipFill>
                    <a:blip r:embed="rId24"/>
                    <a:stretch>
                      <a:fillRect/>
                    </a:stretch>
                  </pic:blipFill>
                  <pic:spPr>
                    <a:xfrm>
                      <a:off x="0" y="0"/>
                      <a:ext cx="4884843" cy="1630821"/>
                    </a:xfrm>
                    <a:prstGeom prst="rect">
                      <a:avLst/>
                    </a:prstGeom>
                  </pic:spPr>
                </pic:pic>
              </a:graphicData>
            </a:graphic>
          </wp:inline>
        </w:drawing>
      </w:r>
    </w:p>
    <w:p w14:paraId="3C6B2006" w14:textId="01CC8D0D" w:rsidR="0023042F" w:rsidRDefault="0023042F" w:rsidP="0023042F">
      <w:pPr>
        <w:pStyle w:val="ListA3"/>
      </w:pPr>
      <w:r>
        <w:lastRenderedPageBreak/>
        <w:t xml:space="preserve">In the Upload a new shapefile </w:t>
      </w:r>
      <w:r w:rsidR="00CC35B2">
        <w:t xml:space="preserve">asset </w:t>
      </w:r>
      <w:r>
        <w:t>window, the file name will have auto-populated from the input files. Add the name of the folder you just created</w:t>
      </w:r>
      <w:r w:rsidR="00C35A91">
        <w:t>, followed by a slash,</w:t>
      </w:r>
      <w:r>
        <w:t xml:space="preserve"> before the file name, in the field under the Asset ID heading. Then click </w:t>
      </w:r>
      <w:r w:rsidR="00C35A91">
        <w:softHyphen/>
        <w:t xml:space="preserve">Upload. </w:t>
      </w:r>
    </w:p>
    <w:p w14:paraId="76AE722A" w14:textId="54F0F18A" w:rsidR="00C35A91" w:rsidRDefault="00C35A91" w:rsidP="00C35A91">
      <w:pPr>
        <w:pStyle w:val="ListA4"/>
      </w:pPr>
      <w:r>
        <w:t>The Asset Name field should read “</w:t>
      </w:r>
      <w:proofErr w:type="spellStart"/>
      <w:r>
        <w:t>DigitalSoilMapping</w:t>
      </w:r>
      <w:proofErr w:type="spellEnd"/>
      <w:r>
        <w:t>/</w:t>
      </w:r>
      <w:proofErr w:type="spellStart"/>
      <w:r>
        <w:t>VT_boundary</w:t>
      </w:r>
      <w:proofErr w:type="spellEnd"/>
      <w:r>
        <w:t xml:space="preserve">”. This creates the object </w:t>
      </w:r>
      <w:proofErr w:type="spellStart"/>
      <w:r>
        <w:t>VT_boundary</w:t>
      </w:r>
      <w:proofErr w:type="spellEnd"/>
      <w:r>
        <w:t xml:space="preserve"> inside the </w:t>
      </w:r>
      <w:proofErr w:type="spellStart"/>
      <w:r>
        <w:t>DigitalSoilMapping</w:t>
      </w:r>
      <w:proofErr w:type="spellEnd"/>
      <w:r>
        <w:t xml:space="preserve"> folder. </w:t>
      </w:r>
    </w:p>
    <w:p w14:paraId="3A6F230F" w14:textId="356FD8A5" w:rsidR="00C35A91" w:rsidRDefault="00480377" w:rsidP="00C35A91">
      <w:pPr>
        <w:pStyle w:val="ListA4"/>
        <w:numPr>
          <w:ilvl w:val="0"/>
          <w:numId w:val="0"/>
        </w:numPr>
        <w:ind w:left="1296"/>
      </w:pPr>
      <w:r w:rsidRPr="00480377">
        <w:rPr>
          <w:noProof/>
        </w:rPr>
        <w:drawing>
          <wp:inline distT="0" distB="0" distL="0" distR="0" wp14:anchorId="1ED6F707" wp14:editId="71323E2B">
            <wp:extent cx="4054191" cy="6165114"/>
            <wp:effectExtent l="0" t="0" r="3810" b="7620"/>
            <wp:docPr id="12" name="Picture 12" descr="Upload a new shapefile asset window, showing VT_boundary files selected and &quot;DigitalSoilMapping/VT_boundary&quot; in the field for Asse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pload a new shapefile asset window, showing VT_boundary files selected and &quot;DigitalSoilMapping/VT_boundary&quot; in the field for Asset ID"/>
                    <pic:cNvPicPr/>
                  </pic:nvPicPr>
                  <pic:blipFill>
                    <a:blip r:embed="rId25"/>
                    <a:stretch>
                      <a:fillRect/>
                    </a:stretch>
                  </pic:blipFill>
                  <pic:spPr>
                    <a:xfrm>
                      <a:off x="0" y="0"/>
                      <a:ext cx="4054191" cy="6165114"/>
                    </a:xfrm>
                    <a:prstGeom prst="rect">
                      <a:avLst/>
                    </a:prstGeom>
                  </pic:spPr>
                </pic:pic>
              </a:graphicData>
            </a:graphic>
          </wp:inline>
        </w:drawing>
      </w:r>
    </w:p>
    <w:p w14:paraId="673576C3" w14:textId="091A0357" w:rsidR="00FC2389" w:rsidRDefault="00FC2389" w:rsidP="00FC2389">
      <w:pPr>
        <w:pStyle w:val="ListA3"/>
      </w:pPr>
      <w:r>
        <w:t xml:space="preserve">You will see the Tasks tab in the righthand pane turn orange. Click on it to see that EE is starting to ingest, or upload, your asset. This can take anywhere from 30 seconds to a few minutes. </w:t>
      </w:r>
    </w:p>
    <w:p w14:paraId="45FED4AE" w14:textId="7F740C03" w:rsidR="00FC2389" w:rsidRDefault="00FC2389" w:rsidP="00FC2389">
      <w:pPr>
        <w:pStyle w:val="ListA3"/>
        <w:numPr>
          <w:ilvl w:val="0"/>
          <w:numId w:val="0"/>
        </w:numPr>
        <w:ind w:left="936"/>
        <w:jc w:val="center"/>
      </w:pPr>
      <w:r w:rsidRPr="00FC2389">
        <w:rPr>
          <w:noProof/>
        </w:rPr>
        <w:lastRenderedPageBreak/>
        <w:drawing>
          <wp:inline distT="0" distB="0" distL="0" distR="0" wp14:anchorId="21FDBECF" wp14:editId="517031BD">
            <wp:extent cx="1958510" cy="716342"/>
            <wp:effectExtent l="0" t="0" r="3810" b="7620"/>
            <wp:docPr id="25" name="Picture 25" descr="screenshot showing the Inspect, Console, and Tasks tabs. The tasks tab is orange to indicate that the interface is performing som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showing the Inspect, Console, and Tasks tabs. The tasks tab is orange to indicate that the interface is performing some task"/>
                    <pic:cNvPicPr/>
                  </pic:nvPicPr>
                  <pic:blipFill>
                    <a:blip r:embed="rId26"/>
                    <a:stretch>
                      <a:fillRect/>
                    </a:stretch>
                  </pic:blipFill>
                  <pic:spPr>
                    <a:xfrm>
                      <a:off x="0" y="0"/>
                      <a:ext cx="1958510" cy="716342"/>
                    </a:xfrm>
                    <a:prstGeom prst="rect">
                      <a:avLst/>
                    </a:prstGeom>
                  </pic:spPr>
                </pic:pic>
              </a:graphicData>
            </a:graphic>
          </wp:inline>
        </w:drawing>
      </w:r>
    </w:p>
    <w:p w14:paraId="3A915783" w14:textId="5902547D" w:rsidR="00FC2389" w:rsidRDefault="00FC2389" w:rsidP="00FC2389">
      <w:pPr>
        <w:pStyle w:val="ListA4"/>
      </w:pPr>
      <w:r>
        <w:t xml:space="preserve">After the bar turns blue, you will see the shapefile appear in the folder in the </w:t>
      </w:r>
      <w:proofErr w:type="spellStart"/>
      <w:r>
        <w:t>lefthand</w:t>
      </w:r>
      <w:proofErr w:type="spellEnd"/>
      <w:r>
        <w:t xml:space="preserve"> pane.</w:t>
      </w:r>
    </w:p>
    <w:p w14:paraId="497018B9" w14:textId="173584BB" w:rsidR="00FC2389" w:rsidRDefault="00480377" w:rsidP="00FC2389">
      <w:pPr>
        <w:pStyle w:val="ListA2"/>
        <w:numPr>
          <w:ilvl w:val="0"/>
          <w:numId w:val="0"/>
        </w:numPr>
        <w:ind w:left="720"/>
        <w:jc w:val="center"/>
      </w:pPr>
      <w:r w:rsidRPr="00480377">
        <w:rPr>
          <w:noProof/>
        </w:rPr>
        <w:drawing>
          <wp:inline distT="0" distB="0" distL="0" distR="0" wp14:anchorId="7B31B93F" wp14:editId="4C61743C">
            <wp:extent cx="2400508" cy="929721"/>
            <wp:effectExtent l="0" t="0" r="0" b="3810"/>
            <wp:docPr id="13" name="Picture 13" descr="Screenshot of assets pane showing file &quot;VT_boundary&quot; under the &quot;DigitalSoilMapping&quo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assets pane showing file &quot;VT_boundary&quot; under the &quot;DigitalSoilMapping&quot; folder"/>
                    <pic:cNvPicPr/>
                  </pic:nvPicPr>
                  <pic:blipFill>
                    <a:blip r:embed="rId27"/>
                    <a:stretch>
                      <a:fillRect/>
                    </a:stretch>
                  </pic:blipFill>
                  <pic:spPr>
                    <a:xfrm>
                      <a:off x="0" y="0"/>
                      <a:ext cx="2400508" cy="929721"/>
                    </a:xfrm>
                    <a:prstGeom prst="rect">
                      <a:avLst/>
                    </a:prstGeom>
                  </pic:spPr>
                </pic:pic>
              </a:graphicData>
            </a:graphic>
          </wp:inline>
        </w:drawing>
      </w:r>
    </w:p>
    <w:p w14:paraId="4C1B13DB" w14:textId="2034DC09" w:rsidR="00E264F4" w:rsidRDefault="00E264F4" w:rsidP="00E264F4">
      <w:pPr>
        <w:pStyle w:val="ListA2"/>
      </w:pPr>
      <w:r>
        <w:t>Access the GTAC training code repository</w:t>
      </w:r>
    </w:p>
    <w:p w14:paraId="20E738F4" w14:textId="255EC59E" w:rsidR="00E264F4" w:rsidRDefault="00E264F4" w:rsidP="00E264F4">
      <w:pPr>
        <w:pStyle w:val="ListA3"/>
      </w:pPr>
      <w:r>
        <w:t xml:space="preserve">One of the benefits of Google Earth Engine is that we can easily create and share repositories and scripts with collaborators, or end users who can use the tools we develop. That’s what we’ve done with the scripts for our GEE training courses. </w:t>
      </w:r>
    </w:p>
    <w:p w14:paraId="6D108B80" w14:textId="77777777" w:rsidR="00E264F4" w:rsidRDefault="00D3435D" w:rsidP="00E264F4">
      <w:pPr>
        <w:pStyle w:val="ListA3"/>
      </w:pPr>
      <w:hyperlink r:id="rId28" w:history="1">
        <w:r w:rsidR="00E264F4" w:rsidRPr="00E264F4">
          <w:rPr>
            <w:rStyle w:val="Hyperlink"/>
          </w:rPr>
          <w:t>Follow this link to add the GTAC Training GEE code repository to your Earth Engine account.</w:t>
        </w:r>
      </w:hyperlink>
    </w:p>
    <w:p w14:paraId="3FCFF4DF" w14:textId="302F65CB" w:rsidR="00E264F4" w:rsidRDefault="00E264F4" w:rsidP="00E264F4">
      <w:pPr>
        <w:pStyle w:val="ListA4"/>
      </w:pPr>
      <w:r>
        <w:t xml:space="preserve">The repository “users/USFS_GTAC/GTAC-Training” will appear under the “Writer” tab in the scripts pane. If it doesn’t appear immediately, click the refresh </w:t>
      </w:r>
      <w:r w:rsidRPr="00E264F4">
        <w:rPr>
          <w:noProof/>
        </w:rPr>
        <w:drawing>
          <wp:inline distT="0" distB="0" distL="0" distR="0" wp14:anchorId="007CAC17" wp14:editId="647160FF">
            <wp:extent cx="274320" cy="274320"/>
            <wp:effectExtent l="0" t="0" r="0" b="0"/>
            <wp:docPr id="27" name="Picture 27" descr="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fresh button"/>
                    <pic:cNvPicPr/>
                  </pic:nvPicPr>
                  <pic:blipFill>
                    <a:blip r:embed="rId29"/>
                    <a:stretch>
                      <a:fillRect/>
                    </a:stretch>
                  </pic:blipFill>
                  <pic:spPr>
                    <a:xfrm>
                      <a:off x="0" y="0"/>
                      <a:ext cx="274342" cy="274342"/>
                    </a:xfrm>
                    <a:prstGeom prst="rect">
                      <a:avLst/>
                    </a:prstGeom>
                  </pic:spPr>
                </pic:pic>
              </a:graphicData>
            </a:graphic>
          </wp:inline>
        </w:drawing>
      </w:r>
      <w:r>
        <w:t xml:space="preserve">button at the top of the scripts pane. </w:t>
      </w:r>
    </w:p>
    <w:p w14:paraId="2560E98D" w14:textId="60651EA1" w:rsidR="00E264F4" w:rsidRDefault="00E264F4" w:rsidP="00E264F4">
      <w:pPr>
        <w:pStyle w:val="ListA3"/>
      </w:pPr>
      <w:r>
        <w:t xml:space="preserve">Open the GTAC-Training repository, then open the </w:t>
      </w:r>
      <w:proofErr w:type="spellStart"/>
      <w:r>
        <w:t>DigitalSoilMapping</w:t>
      </w:r>
      <w:proofErr w:type="spellEnd"/>
      <w:r>
        <w:t xml:space="preserve"> folder and the 02_Exercises folder. </w:t>
      </w:r>
    </w:p>
    <w:p w14:paraId="2254EA72" w14:textId="61B2F807" w:rsidR="00E264F4" w:rsidRDefault="00E264F4" w:rsidP="00E264F4">
      <w:pPr>
        <w:pStyle w:val="ListA4"/>
      </w:pPr>
      <w:r>
        <w:t xml:space="preserve">Note that there are folders for several other GTAC courses on Google Earth Engine. You can refer to these scripts at any time during this workshop or in the future. </w:t>
      </w:r>
    </w:p>
    <w:p w14:paraId="6000D027" w14:textId="77777777" w:rsidR="00A15215" w:rsidRDefault="00E264F4" w:rsidP="00E264F4">
      <w:pPr>
        <w:pStyle w:val="ListA4"/>
      </w:pPr>
      <w:r>
        <w:t xml:space="preserve">Within the </w:t>
      </w:r>
      <w:proofErr w:type="spellStart"/>
      <w:r>
        <w:t>DigitalSoilMapping</w:t>
      </w:r>
      <w:proofErr w:type="spellEnd"/>
      <w:r>
        <w:t xml:space="preserve">/02_Exercises folder, there are sub-folders for </w:t>
      </w:r>
      <w:proofErr w:type="spellStart"/>
      <w:r>
        <w:t>ExerciseWorksheets</w:t>
      </w:r>
      <w:proofErr w:type="spellEnd"/>
      <w:r>
        <w:t xml:space="preserve"> and </w:t>
      </w:r>
      <w:proofErr w:type="spellStart"/>
      <w:r>
        <w:t>ExerciseCompleteScripts</w:t>
      </w:r>
      <w:proofErr w:type="spellEnd"/>
      <w:r>
        <w:t xml:space="preserve">. </w:t>
      </w:r>
      <w:r w:rsidR="00A15215">
        <w:t xml:space="preserve">The “worksheets” contain outlines of code that you will fill in, as you follow the exercises. The “complete scripts” show what the script looks like after the exercise has been </w:t>
      </w:r>
      <w:proofErr w:type="gramStart"/>
      <w:r w:rsidR="00A15215">
        <w:t>completed, and</w:t>
      </w:r>
      <w:proofErr w:type="gramEnd"/>
      <w:r w:rsidR="00A15215">
        <w:t xml:space="preserve"> will run a complete script. </w:t>
      </w:r>
    </w:p>
    <w:p w14:paraId="5598D85A" w14:textId="60AEE4D4" w:rsidR="00E264F4" w:rsidRDefault="00A15215" w:rsidP="00E264F4">
      <w:pPr>
        <w:pStyle w:val="ListA3"/>
        <w:numPr>
          <w:ilvl w:val="0"/>
          <w:numId w:val="0"/>
        </w:numPr>
        <w:ind w:left="936"/>
        <w:jc w:val="center"/>
      </w:pPr>
      <w:r w:rsidRPr="00A15215">
        <w:rPr>
          <w:noProof/>
        </w:rPr>
        <w:drawing>
          <wp:inline distT="0" distB="0" distL="0" distR="0" wp14:anchorId="308D90AD" wp14:editId="3E876284">
            <wp:extent cx="2476500" cy="2416464"/>
            <wp:effectExtent l="0" t="0" r="0" b="3175"/>
            <wp:docPr id="29" name="Picture 29" descr="Screenshot of GTAC-Training repository, with DigitalSoilMapping course folder open to show contents of Exercise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GTAC-Training repository, with DigitalSoilMapping course folder open to show contents of Exercises folder"/>
                    <pic:cNvPicPr/>
                  </pic:nvPicPr>
                  <pic:blipFill>
                    <a:blip r:embed="rId30"/>
                    <a:stretch>
                      <a:fillRect/>
                    </a:stretch>
                  </pic:blipFill>
                  <pic:spPr>
                    <a:xfrm>
                      <a:off x="0" y="0"/>
                      <a:ext cx="2527437" cy="2466166"/>
                    </a:xfrm>
                    <a:prstGeom prst="rect">
                      <a:avLst/>
                    </a:prstGeom>
                  </pic:spPr>
                </pic:pic>
              </a:graphicData>
            </a:graphic>
          </wp:inline>
        </w:drawing>
      </w:r>
    </w:p>
    <w:p w14:paraId="5BBD4722" w14:textId="77777777" w:rsidR="00A15215" w:rsidRDefault="00A15215" w:rsidP="00A15215">
      <w:pPr>
        <w:pStyle w:val="ListA4"/>
        <w:numPr>
          <w:ilvl w:val="3"/>
          <w:numId w:val="16"/>
        </w:numPr>
      </w:pPr>
      <w:r>
        <w:t xml:space="preserve">You can’t edit these scripts in this repository—you have been granted “Read-only” access! </w:t>
      </w:r>
      <w:proofErr w:type="gramStart"/>
      <w:r>
        <w:t>But,</w:t>
      </w:r>
      <w:proofErr w:type="gramEnd"/>
      <w:r>
        <w:t xml:space="preserve"> you can save them to the folder you created in Part 1 to complete the exercises.  </w:t>
      </w:r>
    </w:p>
    <w:p w14:paraId="6EC3E9CA" w14:textId="49CC7F97" w:rsidR="00A15215" w:rsidRDefault="00A15215" w:rsidP="00A15215">
      <w:pPr>
        <w:pStyle w:val="ListA4"/>
      </w:pPr>
      <w:r>
        <w:lastRenderedPageBreak/>
        <w:t>Note that there is no worksheet for this exercise! Instead, we’ll run the completed script, and walk through the different parameters.</w:t>
      </w:r>
    </w:p>
    <w:p w14:paraId="3E8A6886" w14:textId="77777777" w:rsidR="008F1EBC" w:rsidRDefault="008F1EBC" w:rsidP="008F1EBC">
      <w:pPr>
        <w:pStyle w:val="ListA1"/>
      </w:pPr>
      <w:bookmarkStart w:id="2" w:name="_Toc72143281"/>
      <w:r>
        <w:t>Investigate the Cloud Free Composite script</w:t>
      </w:r>
      <w:bookmarkEnd w:id="2"/>
    </w:p>
    <w:p w14:paraId="5ED8B731" w14:textId="3914FB06" w:rsidR="008F1EBC" w:rsidRDefault="008F1EBC" w:rsidP="008F1EBC">
      <w:pPr>
        <w:pStyle w:val="ListA2"/>
        <w:spacing w:line="240" w:lineRule="auto"/>
        <w:contextualSpacing w:val="0"/>
      </w:pPr>
      <w:r>
        <w:t>Open the Script link</w:t>
      </w:r>
    </w:p>
    <w:p w14:paraId="3AF8BCD3" w14:textId="5FA9F299" w:rsidR="008F1EBC" w:rsidRDefault="009D6C77" w:rsidP="008F1EBC">
      <w:pPr>
        <w:pStyle w:val="ListA3"/>
        <w:spacing w:line="240" w:lineRule="auto"/>
        <w:contextualSpacing w:val="0"/>
      </w:pPr>
      <w:r>
        <w:t xml:space="preserve">Open the appropriate script in the GTAC-Training repository. </w:t>
      </w:r>
    </w:p>
    <w:p w14:paraId="15CCC342" w14:textId="634BA052" w:rsidR="009D6C77" w:rsidRDefault="00756627" w:rsidP="009D6C77">
      <w:pPr>
        <w:pStyle w:val="ListA4"/>
      </w:pPr>
      <w:r>
        <w:t>Open the script located at</w:t>
      </w:r>
      <w:r w:rsidR="009D6C77">
        <w:t xml:space="preserve"> </w:t>
      </w:r>
      <w:hyperlink r:id="rId31" w:history="1">
        <w:r w:rsidR="009D6C77" w:rsidRPr="00756627">
          <w:rPr>
            <w:rStyle w:val="Hyperlink"/>
          </w:rPr>
          <w:t>USFS_GTAC/GTAC-Training/DigitalSoilMapping/02_Exercises/02_</w:t>
        </w:r>
        <w:r w:rsidRPr="00756627">
          <w:rPr>
            <w:rStyle w:val="Hyperlink"/>
          </w:rPr>
          <w:t>ExerciseCompleteScripts/ex1_landsatComposite</w:t>
        </w:r>
      </w:hyperlink>
    </w:p>
    <w:p w14:paraId="2A75BFDC" w14:textId="0046A3DC" w:rsidR="00756627" w:rsidRDefault="00756627" w:rsidP="008F1EBC">
      <w:pPr>
        <w:pStyle w:val="ListA3"/>
        <w:spacing w:line="240" w:lineRule="auto"/>
        <w:contextualSpacing w:val="0"/>
      </w:pPr>
      <w:r>
        <w:t xml:space="preserve">Copy the code to a new script in the folder you created in Part 1. </w:t>
      </w:r>
    </w:p>
    <w:p w14:paraId="3108D237" w14:textId="173CE5F2" w:rsidR="00756627" w:rsidRDefault="00756627" w:rsidP="00756627">
      <w:pPr>
        <w:pStyle w:val="ListA4"/>
      </w:pPr>
      <w:r>
        <w:t xml:space="preserve">Use CTRL+ A to select the entire script. </w:t>
      </w:r>
    </w:p>
    <w:p w14:paraId="164E3D26" w14:textId="416AAFAE" w:rsidR="00756627" w:rsidRDefault="00756627" w:rsidP="00756627">
      <w:pPr>
        <w:pStyle w:val="ListA4"/>
      </w:pPr>
      <w:r>
        <w:t xml:space="preserve">Use CTRL + C to copy the entire script. </w:t>
      </w:r>
    </w:p>
    <w:p w14:paraId="34E2703E" w14:textId="78BF7ED6" w:rsidR="00756627" w:rsidRDefault="00756627" w:rsidP="00756627">
      <w:pPr>
        <w:pStyle w:val="ListA4"/>
      </w:pPr>
      <w:r>
        <w:t xml:space="preserve">Click the red NEW button at the top of the </w:t>
      </w:r>
      <w:proofErr w:type="spellStart"/>
      <w:r>
        <w:t>lefthand</w:t>
      </w:r>
      <w:proofErr w:type="spellEnd"/>
      <w:r>
        <w:t xml:space="preserve"> </w:t>
      </w:r>
      <w:r w:rsidR="00480377">
        <w:t>pane and</w:t>
      </w:r>
      <w:r>
        <w:t xml:space="preserve"> scroll down to select “File” to create a new file. </w:t>
      </w:r>
    </w:p>
    <w:p w14:paraId="1A64DEA4" w14:textId="2610005B" w:rsidR="00756627" w:rsidRDefault="00756627" w:rsidP="00756627">
      <w:pPr>
        <w:pStyle w:val="ListA5"/>
        <w:numPr>
          <w:ilvl w:val="0"/>
          <w:numId w:val="0"/>
        </w:numPr>
        <w:ind w:left="1800"/>
        <w:jc w:val="center"/>
      </w:pPr>
      <w:r w:rsidRPr="00756627">
        <w:rPr>
          <w:noProof/>
        </w:rPr>
        <w:drawing>
          <wp:inline distT="0" distB="0" distL="0" distR="0" wp14:anchorId="5A380153" wp14:editId="37E651D9">
            <wp:extent cx="1181202" cy="1646063"/>
            <wp:effectExtent l="0" t="0" r="0" b="0"/>
            <wp:docPr id="30" name="Picture 30" descr="screenshot of red New button with dropdown menu visible and &quot;File&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of red New button with dropdown menu visible and &quot;File&quot; button highlighted"/>
                    <pic:cNvPicPr/>
                  </pic:nvPicPr>
                  <pic:blipFill>
                    <a:blip r:embed="rId32"/>
                    <a:stretch>
                      <a:fillRect/>
                    </a:stretch>
                  </pic:blipFill>
                  <pic:spPr>
                    <a:xfrm>
                      <a:off x="0" y="0"/>
                      <a:ext cx="1181202" cy="1646063"/>
                    </a:xfrm>
                    <a:prstGeom prst="rect">
                      <a:avLst/>
                    </a:prstGeom>
                  </pic:spPr>
                </pic:pic>
              </a:graphicData>
            </a:graphic>
          </wp:inline>
        </w:drawing>
      </w:r>
    </w:p>
    <w:p w14:paraId="43D4FC97" w14:textId="76F89A60" w:rsidR="00756627" w:rsidRDefault="00756627" w:rsidP="00756627">
      <w:pPr>
        <w:pStyle w:val="ListA4"/>
      </w:pPr>
      <w:r>
        <w:t>In the window that appears, make sure your default repository is selected, and copy in “</w:t>
      </w:r>
      <w:proofErr w:type="spellStart"/>
      <w:r>
        <w:t>DigitalSoilMapping</w:t>
      </w:r>
      <w:proofErr w:type="spellEnd"/>
      <w:r>
        <w:t xml:space="preserve">/ex1_landsatComposite.” Click OK. This creates a new, blank script called “ex1_landsatComposite” in the </w:t>
      </w:r>
      <w:proofErr w:type="spellStart"/>
      <w:r>
        <w:t>DigitalSoilMapping</w:t>
      </w:r>
      <w:proofErr w:type="spellEnd"/>
      <w:r>
        <w:t xml:space="preserve"> folder. </w:t>
      </w:r>
    </w:p>
    <w:p w14:paraId="4EEA6811" w14:textId="79634AC3" w:rsidR="00756627" w:rsidRDefault="0001254B" w:rsidP="00CC35B2">
      <w:pPr>
        <w:pStyle w:val="ListA4"/>
        <w:numPr>
          <w:ilvl w:val="0"/>
          <w:numId w:val="0"/>
        </w:numPr>
        <w:ind w:left="1296"/>
        <w:jc w:val="center"/>
      </w:pPr>
      <w:r w:rsidRPr="0001254B">
        <w:rPr>
          <w:noProof/>
        </w:rPr>
        <w:drawing>
          <wp:inline distT="0" distB="0" distL="0" distR="0" wp14:anchorId="71382169" wp14:editId="4E5E5F64">
            <wp:extent cx="4092295" cy="2476715"/>
            <wp:effectExtent l="0" t="0" r="3810" b="0"/>
            <wp:docPr id="14" name="Picture 14" descr="Create file window showing &quot;“DigitalSoilMapping/ex1_landsatComposite&quot; in File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reate file window showing &quot;“DigitalSoilMapping/ex1_landsatComposite&quot; in File Name field"/>
                    <pic:cNvPicPr/>
                  </pic:nvPicPr>
                  <pic:blipFill>
                    <a:blip r:embed="rId33"/>
                    <a:stretch>
                      <a:fillRect/>
                    </a:stretch>
                  </pic:blipFill>
                  <pic:spPr>
                    <a:xfrm>
                      <a:off x="0" y="0"/>
                      <a:ext cx="4092295" cy="2476715"/>
                    </a:xfrm>
                    <a:prstGeom prst="rect">
                      <a:avLst/>
                    </a:prstGeom>
                  </pic:spPr>
                </pic:pic>
              </a:graphicData>
            </a:graphic>
          </wp:inline>
        </w:drawing>
      </w:r>
    </w:p>
    <w:p w14:paraId="7A6AEC66" w14:textId="0374A359" w:rsidR="00756627" w:rsidRDefault="00756627" w:rsidP="00B80185">
      <w:pPr>
        <w:pStyle w:val="ListA4"/>
      </w:pPr>
      <w:r>
        <w:lastRenderedPageBreak/>
        <w:t xml:space="preserve">Click the new script you just created to open it in the Code Editor. </w:t>
      </w:r>
    </w:p>
    <w:p w14:paraId="2CAB5022" w14:textId="1FFC8012" w:rsidR="00B80185" w:rsidRDefault="00B80185" w:rsidP="00B80185">
      <w:pPr>
        <w:pStyle w:val="ListA4"/>
      </w:pPr>
      <w:r>
        <w:t xml:space="preserve">With your cursor in the Code Editor, use CTRL+V to paste the script you copied into the new script. </w:t>
      </w:r>
    </w:p>
    <w:p w14:paraId="34CA0795" w14:textId="1836F6C1" w:rsidR="00B80185" w:rsidRDefault="00B80185" w:rsidP="00B80185">
      <w:pPr>
        <w:pStyle w:val="ListA4"/>
      </w:pPr>
      <w:r>
        <w:t xml:space="preserve">Use CTRL + S or click Save at the top of the window to save the script to your personal repository. </w:t>
      </w:r>
    </w:p>
    <w:p w14:paraId="0FA50B3B" w14:textId="6206614C" w:rsidR="00B80185" w:rsidRDefault="00B80185" w:rsidP="00B80185">
      <w:pPr>
        <w:pStyle w:val="ListA4"/>
      </w:pPr>
      <w:r>
        <w:t xml:space="preserve">Now the script will be editable for you! </w:t>
      </w:r>
    </w:p>
    <w:p w14:paraId="484E8606" w14:textId="3C112FFE" w:rsidR="008F1EBC" w:rsidRDefault="008F1EBC" w:rsidP="00B80185">
      <w:pPr>
        <w:pStyle w:val="ListA2"/>
      </w:pPr>
      <w:r>
        <w:t xml:space="preserve">Expand the code and review the </w:t>
      </w:r>
      <w:r w:rsidRPr="00E2046E">
        <w:t>script</w:t>
      </w:r>
    </w:p>
    <w:p w14:paraId="2F38483C" w14:textId="20A07BCB" w:rsidR="00955B6E" w:rsidRDefault="00955B6E" w:rsidP="00955B6E">
      <w:pPr>
        <w:pStyle w:val="ListA3"/>
      </w:pPr>
      <w:r>
        <w:t xml:space="preserve">We will be running the script </w:t>
      </w:r>
      <w:proofErr w:type="gramStart"/>
      <w:r>
        <w:t>more or less as-is</w:t>
      </w:r>
      <w:proofErr w:type="gramEnd"/>
      <w:r>
        <w:t xml:space="preserve">. This script is also provided for you to use to create Landsat image composites in future projects, as well. </w:t>
      </w:r>
      <w:proofErr w:type="gramStart"/>
      <w:r>
        <w:t>But,</w:t>
      </w:r>
      <w:proofErr w:type="gramEnd"/>
      <w:r>
        <w:t xml:space="preserve"> the goal is for you to understand how to run the script for an area of interest. </w:t>
      </w:r>
    </w:p>
    <w:p w14:paraId="42004626" w14:textId="17963FBD" w:rsidR="00955B6E" w:rsidRDefault="00955B6E" w:rsidP="00955B6E">
      <w:pPr>
        <w:pStyle w:val="ListA3"/>
      </w:pPr>
      <w:r>
        <w:t xml:space="preserve">Take some time to explore the script. </w:t>
      </w:r>
    </w:p>
    <w:p w14:paraId="7A17FE6A" w14:textId="4228FDF8" w:rsidR="00955B6E" w:rsidRDefault="00955B6E" w:rsidP="00955B6E">
      <w:pPr>
        <w:pStyle w:val="ListA4"/>
      </w:pPr>
      <w:r>
        <w:t xml:space="preserve">Lines 1-16 provide documentation about the authors, audience, and purpose of the script. Through the script, any lines (or portions of lines!) colored </w:t>
      </w:r>
      <w:proofErr w:type="gramStart"/>
      <w:r>
        <w:t>green, and</w:t>
      </w:r>
      <w:proofErr w:type="gramEnd"/>
      <w:r>
        <w:t xml:space="preserve"> preceded by a double slash // are comments. That means we can add annotations to our code, without running them as lines of code. </w:t>
      </w:r>
    </w:p>
    <w:p w14:paraId="74A1155A" w14:textId="317DE8B9" w:rsidR="00955B6E" w:rsidRDefault="00955B6E" w:rsidP="00CC35B2">
      <w:pPr>
        <w:pStyle w:val="ListA4"/>
      </w:pPr>
      <w:r>
        <w:t>Lines 18-4</w:t>
      </w:r>
      <w:r w:rsidR="00F421BD">
        <w:t>4</w:t>
      </w:r>
      <w:r>
        <w:t xml:space="preserve"> provide User Editable Variables. This script has been structured so that </w:t>
      </w:r>
      <w:proofErr w:type="gramStart"/>
      <w:r>
        <w:t>all of</w:t>
      </w:r>
      <w:proofErr w:type="gramEnd"/>
      <w:r>
        <w:t xml:space="preserve"> the inputs that a user can change are at the very beginning, to facilitate ease of use by varied audiences. </w:t>
      </w:r>
      <w:r w:rsidR="00CF4D7B">
        <w:t xml:space="preserve">This section is divided into four categories: (1) composite area; (2) composite </w:t>
      </w:r>
      <w:proofErr w:type="gramStart"/>
      <w:r w:rsidR="00CF4D7B">
        <w:t>time period</w:t>
      </w:r>
      <w:proofErr w:type="gramEnd"/>
      <w:r w:rsidR="00CF4D7B">
        <w:t>; and (3) composite parameters.</w:t>
      </w:r>
    </w:p>
    <w:p w14:paraId="3107D42A" w14:textId="77777777" w:rsidR="008F1EBC" w:rsidRDefault="008F1EBC" w:rsidP="008F1EBC">
      <w:pPr>
        <w:pStyle w:val="ListA2"/>
        <w:spacing w:line="240" w:lineRule="auto"/>
        <w:contextualSpacing w:val="0"/>
      </w:pPr>
      <w:r>
        <w:t xml:space="preserve">Explore the following: </w:t>
      </w:r>
    </w:p>
    <w:p w14:paraId="14631685" w14:textId="77777777" w:rsidR="008F1EBC" w:rsidRDefault="008F1EBC" w:rsidP="008F1EBC">
      <w:pPr>
        <w:pStyle w:val="ListA3"/>
        <w:spacing w:line="240" w:lineRule="auto"/>
        <w:contextualSpacing w:val="0"/>
      </w:pPr>
      <w:r w:rsidRPr="00D21BD9">
        <w:rPr>
          <w:b/>
        </w:rPr>
        <w:t>Composite area</w:t>
      </w:r>
      <w:r>
        <w:t xml:space="preserve"> - this section </w:t>
      </w:r>
      <w:r w:rsidRPr="00E2046E">
        <w:t>allows</w:t>
      </w:r>
      <w:r>
        <w:t xml:space="preserve"> the user to specify the area for which composites are made. </w:t>
      </w:r>
    </w:p>
    <w:p w14:paraId="386395D4" w14:textId="77777777" w:rsidR="008F1EBC" w:rsidRDefault="008F1EBC" w:rsidP="008F1EBC">
      <w:pPr>
        <w:pStyle w:val="ListA3"/>
        <w:spacing w:line="240" w:lineRule="auto"/>
        <w:contextualSpacing w:val="0"/>
      </w:pPr>
      <w:r w:rsidRPr="00D21BD9">
        <w:rPr>
          <w:b/>
        </w:rPr>
        <w:t xml:space="preserve">Composite </w:t>
      </w:r>
      <w:proofErr w:type="gramStart"/>
      <w:r w:rsidRPr="00D21BD9">
        <w:rPr>
          <w:b/>
        </w:rPr>
        <w:t>time period</w:t>
      </w:r>
      <w:proofErr w:type="gramEnd"/>
      <w:r>
        <w:t xml:space="preserve"> </w:t>
      </w:r>
      <w:r>
        <w:rPr>
          <w:color w:val="auto"/>
        </w:rPr>
        <w:t>- t</w:t>
      </w:r>
      <w:r>
        <w:t>his section allows the user to specify the range of years for which a composite is made</w:t>
      </w:r>
    </w:p>
    <w:p w14:paraId="5F77B19E" w14:textId="77777777" w:rsidR="008F1EBC" w:rsidRDefault="008F1EBC" w:rsidP="008F1EBC">
      <w:pPr>
        <w:pStyle w:val="ListA3"/>
        <w:spacing w:line="240" w:lineRule="auto"/>
        <w:contextualSpacing w:val="0"/>
      </w:pPr>
      <w:r w:rsidRPr="00D21BD9">
        <w:rPr>
          <w:b/>
        </w:rPr>
        <w:t>Composite parameters</w:t>
      </w:r>
      <w:r>
        <w:rPr>
          <w:color w:val="auto"/>
        </w:rPr>
        <w:t xml:space="preserve"> - t</w:t>
      </w:r>
      <w:r>
        <w:t xml:space="preserve">his section </w:t>
      </w:r>
      <w:r w:rsidRPr="00E2046E">
        <w:t>allows</w:t>
      </w:r>
      <w:r>
        <w:t xml:space="preserve"> the user to modify various parameters to customize the composites</w:t>
      </w:r>
    </w:p>
    <w:p w14:paraId="0DE5DECE" w14:textId="2FD8FF65" w:rsidR="008F1EBC" w:rsidRDefault="008F1EBC" w:rsidP="008F1EBC">
      <w:pPr>
        <w:pStyle w:val="ListA1"/>
      </w:pPr>
      <w:bookmarkStart w:id="3" w:name="_Toc72143282"/>
      <w:r>
        <w:t>Prepare a cloud free composite for a study area</w:t>
      </w:r>
      <w:bookmarkEnd w:id="3"/>
    </w:p>
    <w:p w14:paraId="46A14799" w14:textId="2C257488" w:rsidR="008F1EBC" w:rsidRDefault="008F1EBC" w:rsidP="008F1EBC">
      <w:pPr>
        <w:pStyle w:val="Covertext"/>
      </w:pPr>
      <w:r>
        <w:t xml:space="preserve">In this section we will create a cloud-free composite using </w:t>
      </w:r>
      <w:r w:rsidR="00AE2FB0">
        <w:t>the shapefile we uploaded in Part 2</w:t>
      </w:r>
      <w:r>
        <w:t>. However, you could use these same instructions for any study area that you are interested in</w:t>
      </w:r>
      <w:r w:rsidR="00AE2FB0">
        <w:t xml:space="preserve">. </w:t>
      </w:r>
    </w:p>
    <w:p w14:paraId="3CBB1651" w14:textId="5347E2A6" w:rsidR="00AE2FB0" w:rsidRDefault="00AE2FB0" w:rsidP="008F1EBC">
      <w:pPr>
        <w:pStyle w:val="ListA2"/>
        <w:spacing w:line="240" w:lineRule="auto"/>
        <w:contextualSpacing w:val="0"/>
      </w:pPr>
      <w:r>
        <w:t>Import the shapefile into the script</w:t>
      </w:r>
    </w:p>
    <w:p w14:paraId="07CEEC46" w14:textId="23D0E395" w:rsidR="00AE2FB0" w:rsidRDefault="00F421BD" w:rsidP="00AE2FB0">
      <w:pPr>
        <w:pStyle w:val="ListA3"/>
      </w:pPr>
      <w:r>
        <w:softHyphen/>
        <w:t xml:space="preserve">Update the </w:t>
      </w:r>
      <w:r w:rsidR="00EE0809">
        <w:t xml:space="preserve">file </w:t>
      </w:r>
      <w:r>
        <w:t xml:space="preserve">path in Line 23 to refer to the shapefile you uploaded. </w:t>
      </w:r>
    </w:p>
    <w:p w14:paraId="122F81B6" w14:textId="197C5643" w:rsidR="00F421BD" w:rsidRDefault="00F421BD" w:rsidP="00F421BD">
      <w:pPr>
        <w:pStyle w:val="ListA4"/>
      </w:pPr>
      <w:r>
        <w:t>This line located the shapefile in your assets folder, and names it “</w:t>
      </w:r>
      <w:proofErr w:type="spellStart"/>
      <w:r>
        <w:t>VT_boundary</w:t>
      </w:r>
      <w:proofErr w:type="spellEnd"/>
      <w:r>
        <w:t xml:space="preserve">” so that you can access it in the script. </w:t>
      </w:r>
    </w:p>
    <w:p w14:paraId="52060C60" w14:textId="0C02AAA0" w:rsidR="00F421BD" w:rsidRDefault="00F421BD" w:rsidP="00F421BD">
      <w:pPr>
        <w:pStyle w:val="ListA4"/>
      </w:pPr>
      <w:r>
        <w:rPr>
          <w:vertAlign w:val="subscript"/>
        </w:rPr>
        <w:softHyphen/>
      </w:r>
      <w:r>
        <w:t>Edit the path so it refers to your username. If you named your folders and file the same way we did in the exercises, you should be able to replace the username “</w:t>
      </w:r>
      <w:proofErr w:type="spellStart"/>
      <w:r>
        <w:t>lleatherman_usda</w:t>
      </w:r>
      <w:proofErr w:type="spellEnd"/>
      <w:r>
        <w:t xml:space="preserve">” with your GEE username. </w:t>
      </w:r>
    </w:p>
    <w:p w14:paraId="72080934" w14:textId="77777777" w:rsidR="00F421BD" w:rsidRDefault="00F421BD" w:rsidP="00C2775B">
      <w:pPr>
        <w:pStyle w:val="VSCode"/>
        <w:pBdr>
          <w:left w:val="single" w:sz="4" w:space="0" w:color="auto"/>
        </w:pBdr>
      </w:pPr>
      <w:bookmarkStart w:id="4" w:name="_Hlk71035971"/>
      <w:r>
        <w:t>// Import shapefile from assets folder</w:t>
      </w:r>
    </w:p>
    <w:p w14:paraId="5D588507" w14:textId="2D9E10E1" w:rsidR="00F421BD" w:rsidRDefault="00F421BD" w:rsidP="00C2775B">
      <w:pPr>
        <w:pStyle w:val="VSCode"/>
        <w:pBdr>
          <w:left w:val="single" w:sz="4" w:space="0" w:color="auto"/>
        </w:pBdr>
      </w:pPr>
      <w:r>
        <w:lastRenderedPageBreak/>
        <w:t xml:space="preserve">var </w:t>
      </w:r>
      <w:proofErr w:type="spellStart"/>
      <w:r>
        <w:t>VT_boundary</w:t>
      </w:r>
      <w:proofErr w:type="spellEnd"/>
      <w:r>
        <w:t xml:space="preserve"> = </w:t>
      </w:r>
      <w:proofErr w:type="gramStart"/>
      <w:r>
        <w:t>ee.FeatureCollection</w:t>
      </w:r>
      <w:proofErr w:type="gramEnd"/>
      <w:r>
        <w:t>('users/YOUR_USERNAME/DigitalSoilMapping/VT_boundary');</w:t>
      </w:r>
    </w:p>
    <w:bookmarkEnd w:id="4"/>
    <w:p w14:paraId="5229B077" w14:textId="3FC1F445" w:rsidR="00F421BD" w:rsidRDefault="00F421BD" w:rsidP="00EE0809">
      <w:pPr>
        <w:pStyle w:val="ListA4"/>
      </w:pPr>
      <w:r>
        <w:t>You can also get the path to the file by locating the file in your assets folder</w:t>
      </w:r>
      <w:r w:rsidR="0001254B">
        <w:t>,</w:t>
      </w:r>
      <w:r>
        <w:t xml:space="preserve"> </w:t>
      </w:r>
      <w:r w:rsidR="0001254B">
        <w:t>clicking the name of the file to open a summary pane</w:t>
      </w:r>
      <w:r w:rsidR="00EE0809">
        <w:t xml:space="preserve">, </w:t>
      </w:r>
      <w:r w:rsidR="0001254B">
        <w:t xml:space="preserve">clicking the “Copy” icon next to “Table ID”, </w:t>
      </w:r>
      <w:r>
        <w:t xml:space="preserve">and </w:t>
      </w:r>
      <w:r w:rsidR="0001254B">
        <w:t>pasting</w:t>
      </w:r>
      <w:r>
        <w:t xml:space="preserve"> the</w:t>
      </w:r>
      <w:r w:rsidR="00EE0809">
        <w:t xml:space="preserve"> file</w:t>
      </w:r>
      <w:r>
        <w:t xml:space="preserve"> path</w:t>
      </w:r>
      <w:r w:rsidR="00EE0809">
        <w:t xml:space="preserve"> into your script</w:t>
      </w:r>
      <w:r w:rsidR="0001254B">
        <w:t>.</w:t>
      </w:r>
      <w:r w:rsidR="00EE0809">
        <w:t xml:space="preserve"> </w:t>
      </w:r>
    </w:p>
    <w:p w14:paraId="13169382" w14:textId="498AFA28" w:rsidR="004F1A63" w:rsidRDefault="0001254B" w:rsidP="0001254B">
      <w:pPr>
        <w:pStyle w:val="ListA5"/>
        <w:numPr>
          <w:ilvl w:val="0"/>
          <w:numId w:val="0"/>
        </w:numPr>
        <w:ind w:left="936"/>
      </w:pPr>
      <w:r w:rsidRPr="0001254B">
        <w:rPr>
          <w:noProof/>
        </w:rPr>
        <w:drawing>
          <wp:inline distT="0" distB="0" distL="0" distR="0" wp14:anchorId="73ABB130" wp14:editId="4C92313D">
            <wp:extent cx="5943600" cy="3999230"/>
            <wp:effectExtent l="0" t="0" r="0" b="1270"/>
            <wp:docPr id="21" name="Picture 21" descr="Summary pane for Table: VT_boundary. The copy icon, which looks like a rectangle superimposed over another icon, is highlight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ummary pane for Table: VT_boundary. The copy icon, which looks like a rectangle superimposed over another icon, is highlighted in red. "/>
                    <pic:cNvPicPr/>
                  </pic:nvPicPr>
                  <pic:blipFill>
                    <a:blip r:embed="rId34"/>
                    <a:stretch>
                      <a:fillRect/>
                    </a:stretch>
                  </pic:blipFill>
                  <pic:spPr>
                    <a:xfrm>
                      <a:off x="0" y="0"/>
                      <a:ext cx="5943600" cy="3999230"/>
                    </a:xfrm>
                    <a:prstGeom prst="rect">
                      <a:avLst/>
                    </a:prstGeom>
                  </pic:spPr>
                </pic:pic>
              </a:graphicData>
            </a:graphic>
          </wp:inline>
        </w:drawing>
      </w:r>
    </w:p>
    <w:p w14:paraId="00654A4B" w14:textId="601911FA" w:rsidR="004F1A63" w:rsidRDefault="004F1A63" w:rsidP="004F1A63">
      <w:pPr>
        <w:pStyle w:val="ListA5"/>
        <w:numPr>
          <w:ilvl w:val="0"/>
          <w:numId w:val="0"/>
        </w:numPr>
        <w:jc w:val="center"/>
      </w:pPr>
    </w:p>
    <w:p w14:paraId="04472531" w14:textId="182A4972" w:rsidR="00EE0809" w:rsidRDefault="00EE0809" w:rsidP="00EE0809">
      <w:pPr>
        <w:pStyle w:val="ListA3"/>
      </w:pPr>
      <w:r>
        <w:t xml:space="preserve">Convert the shapefile to an import record. This stores the shapefile as an object in your script. </w:t>
      </w:r>
    </w:p>
    <w:p w14:paraId="08AB7755" w14:textId="7F67F436" w:rsidR="00EE0809" w:rsidRDefault="00EE0809" w:rsidP="00EE0809">
      <w:pPr>
        <w:pStyle w:val="ListA4"/>
      </w:pPr>
      <w:r>
        <w:t>You will see a yellow line below Line 23. Hover over Line 23 in the script, and a window will pop up telling you that ‘“</w:t>
      </w:r>
      <w:proofErr w:type="spellStart"/>
      <w:r>
        <w:t>VT_boundary</w:t>
      </w:r>
      <w:proofErr w:type="spellEnd"/>
      <w:r>
        <w:t xml:space="preserve">” can be converted to an import record.’ </w:t>
      </w:r>
    </w:p>
    <w:p w14:paraId="54A82AF7" w14:textId="5210CB1B" w:rsidR="00EE0809" w:rsidRDefault="00EE0809" w:rsidP="00EE0809">
      <w:pPr>
        <w:pStyle w:val="ListA4"/>
        <w:numPr>
          <w:ilvl w:val="0"/>
          <w:numId w:val="0"/>
        </w:numPr>
        <w:ind w:left="1296" w:hanging="216"/>
      </w:pPr>
      <w:r w:rsidRPr="00EE0809">
        <w:rPr>
          <w:noProof/>
        </w:rPr>
        <w:drawing>
          <wp:inline distT="0" distB="0" distL="0" distR="0" wp14:anchorId="508375DB" wp14:editId="213AAF7C">
            <wp:extent cx="5943600" cy="659130"/>
            <wp:effectExtent l="0" t="0" r="0" b="7620"/>
            <wp:docPr id="38" name="Picture 38" descr="screenshot of code to import shapefile, with popup pane saying it can be converted to an impor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of code to import shapefile, with popup pane saying it can be converted to an import record"/>
                    <pic:cNvPicPr/>
                  </pic:nvPicPr>
                  <pic:blipFill>
                    <a:blip r:embed="rId35"/>
                    <a:stretch>
                      <a:fillRect/>
                    </a:stretch>
                  </pic:blipFill>
                  <pic:spPr>
                    <a:xfrm>
                      <a:off x="0" y="0"/>
                      <a:ext cx="5943600" cy="659130"/>
                    </a:xfrm>
                    <a:prstGeom prst="rect">
                      <a:avLst/>
                    </a:prstGeom>
                  </pic:spPr>
                </pic:pic>
              </a:graphicData>
            </a:graphic>
          </wp:inline>
        </w:drawing>
      </w:r>
    </w:p>
    <w:p w14:paraId="1119622C" w14:textId="6C832AD0" w:rsidR="00EE0809" w:rsidRDefault="00EE0809" w:rsidP="00EE0809">
      <w:pPr>
        <w:pStyle w:val="ListA3"/>
      </w:pPr>
      <w:r>
        <w:t xml:space="preserve">Click convert. You will see that Line 23 is now absent from your code, and </w:t>
      </w:r>
      <w:proofErr w:type="spellStart"/>
      <w:r>
        <w:t>VT_boundary</w:t>
      </w:r>
      <w:proofErr w:type="spellEnd"/>
      <w:r>
        <w:t xml:space="preserve"> has appeared in a new box called Imports at the top of the Code Editor. </w:t>
      </w:r>
    </w:p>
    <w:p w14:paraId="7F0E509D" w14:textId="329724EF" w:rsidR="009C5DFD" w:rsidRDefault="009C5DFD" w:rsidP="009C5DFD">
      <w:pPr>
        <w:pStyle w:val="ListA3"/>
        <w:numPr>
          <w:ilvl w:val="0"/>
          <w:numId w:val="0"/>
        </w:numPr>
        <w:ind w:left="936" w:hanging="216"/>
      </w:pPr>
      <w:r w:rsidRPr="009C5DFD">
        <w:rPr>
          <w:noProof/>
        </w:rPr>
        <w:drawing>
          <wp:inline distT="0" distB="0" distL="0" distR="0" wp14:anchorId="6D33FC73" wp14:editId="2E9C33F4">
            <wp:extent cx="5943600" cy="560705"/>
            <wp:effectExtent l="0" t="0" r="0" b="0"/>
            <wp:docPr id="39" name="Picture 39" descr="Imports pane showing VT_boundary as an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ports pane showing VT_boundary as an import"/>
                    <pic:cNvPicPr/>
                  </pic:nvPicPr>
                  <pic:blipFill>
                    <a:blip r:embed="rId36"/>
                    <a:stretch>
                      <a:fillRect/>
                    </a:stretch>
                  </pic:blipFill>
                  <pic:spPr>
                    <a:xfrm>
                      <a:off x="0" y="0"/>
                      <a:ext cx="5943600" cy="560705"/>
                    </a:xfrm>
                    <a:prstGeom prst="rect">
                      <a:avLst/>
                    </a:prstGeom>
                  </pic:spPr>
                </pic:pic>
              </a:graphicData>
            </a:graphic>
          </wp:inline>
        </w:drawing>
      </w:r>
    </w:p>
    <w:p w14:paraId="0F4A2FBA" w14:textId="19656348" w:rsidR="009C5DFD" w:rsidRDefault="002F4145" w:rsidP="002F4145">
      <w:pPr>
        <w:pStyle w:val="RSACNote"/>
      </w:pPr>
      <w:r w:rsidRPr="002F4145">
        <w:rPr>
          <w:b/>
          <w:bCs/>
        </w:rPr>
        <w:t>Note:</w:t>
      </w:r>
      <w:r>
        <w:t xml:space="preserve"> It’s not necessary to convert the shapefile to an import record to use it in the script. </w:t>
      </w:r>
      <w:proofErr w:type="gramStart"/>
      <w:r>
        <w:t>But,</w:t>
      </w:r>
      <w:proofErr w:type="gramEnd"/>
      <w:r>
        <w:t xml:space="preserve"> the imports pane provides a convenient place to view objects you’ve imported into the script, and can facilitate sharing files among scripts. </w:t>
      </w:r>
    </w:p>
    <w:p w14:paraId="7155D3C1" w14:textId="4565AEBA" w:rsidR="007B4B46" w:rsidRDefault="007B4B46" w:rsidP="002F4145">
      <w:pPr>
        <w:pStyle w:val="RSACNote"/>
      </w:pPr>
      <w:r>
        <w:lastRenderedPageBreak/>
        <w:t xml:space="preserve">To import the shapefile into subsequent scripts, you can copy the code snippet for the shapefile using the code snippet button </w:t>
      </w:r>
      <w:r w:rsidRPr="007B4B46">
        <w:rPr>
          <w:noProof/>
        </w:rPr>
        <w:drawing>
          <wp:inline distT="0" distB="0" distL="0" distR="0" wp14:anchorId="4BE5C029" wp14:editId="1AAD0F50">
            <wp:extent cx="182896" cy="175275"/>
            <wp:effectExtent l="0" t="0" r="7620" b="0"/>
            <wp:docPr id="43" name="Picture 43" descr="code snipp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ode snippet button"/>
                    <pic:cNvPicPr/>
                  </pic:nvPicPr>
                  <pic:blipFill>
                    <a:blip r:embed="rId37"/>
                    <a:stretch>
                      <a:fillRect/>
                    </a:stretch>
                  </pic:blipFill>
                  <pic:spPr>
                    <a:xfrm>
                      <a:off x="0" y="0"/>
                      <a:ext cx="182896" cy="175275"/>
                    </a:xfrm>
                    <a:prstGeom prst="rect">
                      <a:avLst/>
                    </a:prstGeom>
                  </pic:spPr>
                </pic:pic>
              </a:graphicData>
            </a:graphic>
          </wp:inline>
        </w:drawing>
      </w:r>
      <w:r>
        <w:t xml:space="preserve"> in the Imports window into a new script. Or, you can copy Lines 22-23 directly, retaining the comment in future scripts. </w:t>
      </w:r>
    </w:p>
    <w:p w14:paraId="1ADD79B5" w14:textId="78B0D2E2" w:rsidR="002F4145" w:rsidRDefault="002F4145" w:rsidP="002F4145">
      <w:pPr>
        <w:pStyle w:val="RSACNote"/>
      </w:pPr>
      <w:r>
        <w:t xml:space="preserve">For future exercises, you can refer to this documentation to ensure that the </w:t>
      </w:r>
      <w:proofErr w:type="spellStart"/>
      <w:r>
        <w:t>VT_boundary</w:t>
      </w:r>
      <w:proofErr w:type="spellEnd"/>
      <w:r>
        <w:t xml:space="preserve"> file (or other input files!) are available for your script.</w:t>
      </w:r>
    </w:p>
    <w:p w14:paraId="34448C5A" w14:textId="77777777" w:rsidR="008F1EBC" w:rsidRDefault="008F1EBC" w:rsidP="008F1EBC">
      <w:pPr>
        <w:pStyle w:val="ListA2"/>
        <w:spacing w:line="240" w:lineRule="auto"/>
        <w:contextualSpacing w:val="0"/>
      </w:pPr>
      <w:r>
        <w:t>Run the script with a user selected ROI</w:t>
      </w:r>
    </w:p>
    <w:p w14:paraId="44C93562" w14:textId="3BB37561" w:rsidR="008F1EBC" w:rsidRDefault="008F1EBC" w:rsidP="008F1EBC">
      <w:pPr>
        <w:pStyle w:val="ListA3"/>
        <w:spacing w:line="240" w:lineRule="auto"/>
        <w:contextualSpacing w:val="0"/>
      </w:pPr>
      <w:r w:rsidRPr="00E2046E">
        <w:t>Set</w:t>
      </w:r>
      <w:r>
        <w:t xml:space="preserve"> up the user editable variables according to the code below</w:t>
      </w:r>
      <w:r w:rsidR="009E25C4">
        <w:t xml:space="preserve">. </w:t>
      </w:r>
    </w:p>
    <w:p w14:paraId="77ACAEFC" w14:textId="77777777" w:rsidR="001F0043" w:rsidRDefault="001F0043" w:rsidP="001F0043">
      <w:pPr>
        <w:pStyle w:val="VSCode"/>
      </w:pPr>
      <w:r>
        <w:t>/////////////////////////////////////////////////////</w:t>
      </w:r>
    </w:p>
    <w:p w14:paraId="36C1F88D" w14:textId="77777777" w:rsidR="001F0043" w:rsidRDefault="001F0043" w:rsidP="001F0043">
      <w:pPr>
        <w:pStyle w:val="VSCode"/>
      </w:pPr>
      <w:r>
        <w:t>// User Editable Variables</w:t>
      </w:r>
    </w:p>
    <w:p w14:paraId="4A690E91" w14:textId="7E03D066" w:rsidR="001F0043" w:rsidRDefault="001F0043" w:rsidP="001F0043">
      <w:pPr>
        <w:pStyle w:val="VSCode"/>
      </w:pPr>
      <w:r>
        <w:t>/////////////////////////////////////////////////////</w:t>
      </w:r>
    </w:p>
    <w:p w14:paraId="735EDD86" w14:textId="77777777" w:rsidR="007B4B46" w:rsidRDefault="007B4B46" w:rsidP="001F0043">
      <w:pPr>
        <w:pStyle w:val="VSCode"/>
      </w:pPr>
    </w:p>
    <w:p w14:paraId="6C9493C9" w14:textId="77777777" w:rsidR="007B4B46" w:rsidRDefault="007B4B46" w:rsidP="007B4B46">
      <w:pPr>
        <w:pStyle w:val="VSCode"/>
      </w:pPr>
      <w:r>
        <w:t>// Import shapefile from assets folder</w:t>
      </w:r>
    </w:p>
    <w:p w14:paraId="0315D4A0" w14:textId="1AF682C7" w:rsidR="001F0043" w:rsidRDefault="007B4B46" w:rsidP="007B4B46">
      <w:pPr>
        <w:pStyle w:val="VSCode"/>
      </w:pPr>
      <w:r>
        <w:t xml:space="preserve">var </w:t>
      </w:r>
      <w:proofErr w:type="spellStart"/>
      <w:r>
        <w:t>VT_boundary</w:t>
      </w:r>
      <w:proofErr w:type="spellEnd"/>
      <w:r>
        <w:t xml:space="preserve"> = </w:t>
      </w:r>
      <w:proofErr w:type="gramStart"/>
      <w:r>
        <w:t>ee.FeatureCollection</w:t>
      </w:r>
      <w:proofErr w:type="gramEnd"/>
      <w:r>
        <w:t>('users/lleatherman_usda/DigitalSoilMapping/VT_boundary');</w:t>
      </w:r>
    </w:p>
    <w:p w14:paraId="20E5AAAC" w14:textId="77777777" w:rsidR="007B4B46" w:rsidRDefault="007B4B46" w:rsidP="001F0043">
      <w:pPr>
        <w:pStyle w:val="VSCode"/>
      </w:pPr>
    </w:p>
    <w:p w14:paraId="778AAC6D" w14:textId="77777777" w:rsidR="001F0043" w:rsidRDefault="001F0043" w:rsidP="001F0043">
      <w:pPr>
        <w:pStyle w:val="VSCode"/>
      </w:pPr>
      <w:r>
        <w:t>//Composite area of interest</w:t>
      </w:r>
    </w:p>
    <w:p w14:paraId="1E05DB8C" w14:textId="77777777" w:rsidR="001F0043" w:rsidRDefault="001F0043" w:rsidP="001F0043">
      <w:pPr>
        <w:pStyle w:val="VSCode"/>
      </w:pPr>
      <w:r>
        <w:t xml:space="preserve">var </w:t>
      </w:r>
      <w:proofErr w:type="spellStart"/>
      <w:r>
        <w:t>compositeArea</w:t>
      </w:r>
      <w:proofErr w:type="spellEnd"/>
      <w:r>
        <w:t xml:space="preserve"> = </w:t>
      </w:r>
      <w:proofErr w:type="spellStart"/>
      <w:r>
        <w:t>VT_</w:t>
      </w:r>
      <w:proofErr w:type="gramStart"/>
      <w:r>
        <w:t>boundary.geometry</w:t>
      </w:r>
      <w:proofErr w:type="spellEnd"/>
      <w:proofErr w:type="gramEnd"/>
      <w:r>
        <w:t>().bounds();</w:t>
      </w:r>
    </w:p>
    <w:p w14:paraId="61C43D55" w14:textId="77777777" w:rsidR="001F0043" w:rsidRDefault="001F0043" w:rsidP="001F0043">
      <w:pPr>
        <w:pStyle w:val="VSCode"/>
      </w:pPr>
      <w:r>
        <w:t xml:space="preserve">//var </w:t>
      </w:r>
      <w:proofErr w:type="spellStart"/>
      <w:r>
        <w:t>compositeArea</w:t>
      </w:r>
      <w:proofErr w:type="spellEnd"/>
      <w:r>
        <w:t xml:space="preserve"> = geometry; // use a polygon drawn on the map rather than an uploaded shapefile</w:t>
      </w:r>
    </w:p>
    <w:p w14:paraId="4071DDEA" w14:textId="77777777" w:rsidR="001F0043" w:rsidRDefault="001F0043" w:rsidP="001F0043">
      <w:pPr>
        <w:pStyle w:val="VSCode"/>
      </w:pPr>
      <w:r>
        <w:t xml:space="preserve">var </w:t>
      </w:r>
      <w:proofErr w:type="spellStart"/>
      <w:r>
        <w:t>roiName</w:t>
      </w:r>
      <w:proofErr w:type="spellEnd"/>
      <w:r>
        <w:t xml:space="preserve"> = '</w:t>
      </w:r>
      <w:proofErr w:type="spellStart"/>
      <w:r>
        <w:t>Essex_VT</w:t>
      </w:r>
      <w:proofErr w:type="spellEnd"/>
      <w:r>
        <w:t>'; // Give the study area a descriptive name.</w:t>
      </w:r>
    </w:p>
    <w:p w14:paraId="6B5B3365" w14:textId="77777777" w:rsidR="001F0043" w:rsidRDefault="001F0043" w:rsidP="001F0043">
      <w:pPr>
        <w:pStyle w:val="VSCode"/>
      </w:pPr>
      <w:r>
        <w:t xml:space="preserve">var </w:t>
      </w:r>
      <w:proofErr w:type="spellStart"/>
      <w:r>
        <w:t>buffer_distance</w:t>
      </w:r>
      <w:proofErr w:type="spellEnd"/>
      <w:r>
        <w:t xml:space="preserve"> = 1; // Distance to buffer composite area in meters. Must be &gt; 0.</w:t>
      </w:r>
    </w:p>
    <w:p w14:paraId="24CF9E48" w14:textId="77777777" w:rsidR="001F0043" w:rsidRDefault="001F0043" w:rsidP="001F0043">
      <w:pPr>
        <w:pStyle w:val="VSCode"/>
      </w:pPr>
    </w:p>
    <w:p w14:paraId="4BF7FBE9" w14:textId="77777777" w:rsidR="001F0043" w:rsidRDefault="001F0043" w:rsidP="001F0043">
      <w:pPr>
        <w:pStyle w:val="VSCode"/>
      </w:pPr>
      <w:r>
        <w:t xml:space="preserve">//Composite </w:t>
      </w:r>
      <w:proofErr w:type="gramStart"/>
      <w:r>
        <w:t>time period</w:t>
      </w:r>
      <w:proofErr w:type="gramEnd"/>
    </w:p>
    <w:p w14:paraId="0387E5A0" w14:textId="77777777" w:rsidR="001F0043" w:rsidRDefault="001F0043" w:rsidP="001F0043">
      <w:pPr>
        <w:pStyle w:val="VSCode"/>
      </w:pPr>
      <w:r>
        <w:t>var year = 2019; // Start year for composite</w:t>
      </w:r>
    </w:p>
    <w:p w14:paraId="0F80E5A6" w14:textId="77777777" w:rsidR="001F0043" w:rsidRDefault="001F0043" w:rsidP="001F0043">
      <w:pPr>
        <w:pStyle w:val="VSCode"/>
      </w:pPr>
      <w:r>
        <w:t xml:space="preserve">var </w:t>
      </w:r>
      <w:proofErr w:type="spellStart"/>
      <w:r>
        <w:t>startJulian</w:t>
      </w:r>
      <w:proofErr w:type="spellEnd"/>
      <w:r>
        <w:t xml:space="preserve"> = 152; // Starting Julian Date</w:t>
      </w:r>
    </w:p>
    <w:p w14:paraId="5EF6BF75" w14:textId="77777777" w:rsidR="001F0043" w:rsidRDefault="001F0043" w:rsidP="001F0043">
      <w:pPr>
        <w:pStyle w:val="VSCode"/>
      </w:pPr>
      <w:r>
        <w:t xml:space="preserve">var </w:t>
      </w:r>
      <w:proofErr w:type="spellStart"/>
      <w:r>
        <w:t>endJulian</w:t>
      </w:r>
      <w:proofErr w:type="spellEnd"/>
      <w:r>
        <w:t xml:space="preserve"> = 252; // Ending Julian date</w:t>
      </w:r>
    </w:p>
    <w:p w14:paraId="3B1BE783" w14:textId="77777777" w:rsidR="001F0043" w:rsidRDefault="001F0043" w:rsidP="001F0043">
      <w:pPr>
        <w:pStyle w:val="VSCode"/>
      </w:pPr>
      <w:r>
        <w:t xml:space="preserve">var </w:t>
      </w:r>
      <w:proofErr w:type="spellStart"/>
      <w:r>
        <w:t>compositingPeriod</w:t>
      </w:r>
      <w:proofErr w:type="spellEnd"/>
      <w:r>
        <w:t xml:space="preserve"> = 0; // Number of years into the future to include</w:t>
      </w:r>
    </w:p>
    <w:p w14:paraId="388D57AB" w14:textId="77777777" w:rsidR="001F0043" w:rsidRDefault="001F0043" w:rsidP="001F0043">
      <w:pPr>
        <w:pStyle w:val="VSCode"/>
      </w:pPr>
    </w:p>
    <w:p w14:paraId="2169151D" w14:textId="77777777" w:rsidR="001F0043" w:rsidRDefault="001F0043" w:rsidP="001F0043">
      <w:pPr>
        <w:pStyle w:val="VSCode"/>
      </w:pPr>
      <w:r>
        <w:t>//Composite parameters</w:t>
      </w:r>
    </w:p>
    <w:p w14:paraId="575BB2C7" w14:textId="77777777" w:rsidR="001F0043" w:rsidRDefault="001F0043" w:rsidP="001F0043">
      <w:pPr>
        <w:pStyle w:val="VSCode"/>
      </w:pPr>
      <w:r>
        <w:t xml:space="preserve">var </w:t>
      </w:r>
      <w:proofErr w:type="spellStart"/>
      <w:r>
        <w:t>cloudThresh</w:t>
      </w:r>
      <w:proofErr w:type="spellEnd"/>
      <w:r>
        <w:t xml:space="preserve"> = 20; // Specify cloud threshold (0-100)- lower number masks out more clouds</w:t>
      </w:r>
    </w:p>
    <w:p w14:paraId="73E673CD" w14:textId="77777777" w:rsidR="001F0043" w:rsidRDefault="001F0043" w:rsidP="001F0043">
      <w:pPr>
        <w:pStyle w:val="VSCode"/>
      </w:pPr>
      <w:r>
        <w:t xml:space="preserve">var </w:t>
      </w:r>
      <w:proofErr w:type="spellStart"/>
      <w:r>
        <w:t>possibleSensors</w:t>
      </w:r>
      <w:proofErr w:type="spellEnd"/>
      <w:r>
        <w:t xml:space="preserve"> = ['L5','L7','L8']; // Specify which sensors to pull from- supports L</w:t>
      </w:r>
      <w:proofErr w:type="gramStart"/>
      <w:r>
        <w:t>5,L</w:t>
      </w:r>
      <w:proofErr w:type="gramEnd"/>
      <w:r>
        <w:t>7, and L8</w:t>
      </w:r>
    </w:p>
    <w:p w14:paraId="6AF574CF" w14:textId="77777777" w:rsidR="001F0043" w:rsidRDefault="001F0043" w:rsidP="001F0043">
      <w:pPr>
        <w:pStyle w:val="VSCode"/>
      </w:pPr>
      <w:r>
        <w:lastRenderedPageBreak/>
        <w:t xml:space="preserve">var </w:t>
      </w:r>
      <w:proofErr w:type="spellStart"/>
      <w:r>
        <w:t>reducerPercentile</w:t>
      </w:r>
      <w:proofErr w:type="spellEnd"/>
      <w:r>
        <w:t xml:space="preserve"> = 50; // Reducer for compositing</w:t>
      </w:r>
    </w:p>
    <w:p w14:paraId="658F146B" w14:textId="77777777" w:rsidR="001F0043" w:rsidRDefault="001F0043" w:rsidP="001F0043">
      <w:pPr>
        <w:pStyle w:val="VSCode"/>
      </w:pPr>
    </w:p>
    <w:p w14:paraId="3D0F4A60" w14:textId="77777777" w:rsidR="001F0043" w:rsidRDefault="001F0043" w:rsidP="001F0043">
      <w:pPr>
        <w:pStyle w:val="VSCode"/>
      </w:pPr>
      <w:r>
        <w:t xml:space="preserve">//Export parameters </w:t>
      </w:r>
    </w:p>
    <w:p w14:paraId="0EA5283C" w14:textId="77777777" w:rsidR="001F0043" w:rsidRDefault="001F0043" w:rsidP="001F0043">
      <w:pPr>
        <w:pStyle w:val="VSCode"/>
      </w:pPr>
      <w:r>
        <w:t xml:space="preserve">var </w:t>
      </w:r>
      <w:proofErr w:type="spellStart"/>
      <w:r>
        <w:t>exportToDrive</w:t>
      </w:r>
      <w:proofErr w:type="spellEnd"/>
      <w:r>
        <w:t xml:space="preserve"> = 'no'; // gives the option to export image composite to your google drive; Default is 'no'</w:t>
      </w:r>
    </w:p>
    <w:p w14:paraId="710533BA" w14:textId="77777777" w:rsidR="001F0043" w:rsidRDefault="001F0043" w:rsidP="001F0043">
      <w:pPr>
        <w:pStyle w:val="VSCode"/>
      </w:pPr>
      <w:r>
        <w:t xml:space="preserve">var </w:t>
      </w:r>
      <w:proofErr w:type="spellStart"/>
      <w:r>
        <w:t>crs</w:t>
      </w:r>
      <w:proofErr w:type="spellEnd"/>
      <w:r>
        <w:t xml:space="preserve"> = 'EPSG:32618'; // EPSG number for output projection. 32618 = WGS84/UTM Zone 18N. For more info- http://spatialreference.org/ref/epsg/  </w:t>
      </w:r>
    </w:p>
    <w:p w14:paraId="6F9E4DAB" w14:textId="77777777" w:rsidR="001F0043" w:rsidRDefault="001F0043" w:rsidP="001F0043">
      <w:pPr>
        <w:pStyle w:val="VSCode"/>
      </w:pPr>
    </w:p>
    <w:p w14:paraId="271696ED" w14:textId="77777777" w:rsidR="001F0043" w:rsidRDefault="001F0043" w:rsidP="001F0043">
      <w:pPr>
        <w:pStyle w:val="VSCode"/>
      </w:pPr>
      <w:r>
        <w:t>//!!!!!!!!!!!!!!!!!!!!!!!!!!!!!!!!!!!!!!!!!!!!!!!!!!!</w:t>
      </w:r>
    </w:p>
    <w:p w14:paraId="28A8DB0A" w14:textId="77777777" w:rsidR="001F0043" w:rsidRDefault="001F0043" w:rsidP="001F0043">
      <w:pPr>
        <w:pStyle w:val="VSCode"/>
      </w:pPr>
      <w:r>
        <w:t>//!!!!!!!!!!!!!!!!!!!!!!!!!!!!!!!!!!!!!!!!!!!!!!!!!!!</w:t>
      </w:r>
    </w:p>
    <w:p w14:paraId="70E7D969" w14:textId="77777777" w:rsidR="001F0043" w:rsidRDefault="001F0043" w:rsidP="001F0043">
      <w:pPr>
        <w:pStyle w:val="VSCode"/>
      </w:pPr>
      <w:r>
        <w:t>// End of user editable parameters. Do not edit anything below this line. Unless you are brave. ;)</w:t>
      </w:r>
    </w:p>
    <w:p w14:paraId="098C75A1" w14:textId="77777777" w:rsidR="001F0043" w:rsidRDefault="001F0043" w:rsidP="001F0043">
      <w:pPr>
        <w:pStyle w:val="VSCode"/>
      </w:pPr>
      <w:r>
        <w:t>//!!!!!!!!!!!!!!!!!!!!!!!!!!!!!!!!!!!!!!!!!!!!!!!!!!!</w:t>
      </w:r>
    </w:p>
    <w:p w14:paraId="6319A37D" w14:textId="6C8944ED" w:rsidR="001F0043" w:rsidRDefault="001F0043" w:rsidP="001F0043">
      <w:pPr>
        <w:pStyle w:val="VSCode"/>
      </w:pPr>
      <w:r>
        <w:t>//!!!!!!!!!!!!!!!!!!!!!!!!!!!!!!!!!!!!!!!!!!!!!!!!!!!</w:t>
      </w:r>
    </w:p>
    <w:p w14:paraId="78643917" w14:textId="77777777" w:rsidR="008F1EBC" w:rsidRDefault="008F1EBC" w:rsidP="008F1EBC">
      <w:pPr>
        <w:pStyle w:val="ListA3"/>
        <w:spacing w:line="240" w:lineRule="auto"/>
        <w:contextualSpacing w:val="0"/>
      </w:pPr>
      <w:r>
        <w:t xml:space="preserve">Run </w:t>
      </w:r>
      <w:r w:rsidRPr="00E2046E">
        <w:t>the</w:t>
      </w:r>
      <w:r>
        <w:t xml:space="preserve"> script and review the results.</w:t>
      </w:r>
    </w:p>
    <w:p w14:paraId="37EF18B9" w14:textId="77777777" w:rsidR="008F1EBC" w:rsidRDefault="008F1EBC" w:rsidP="008F1EBC">
      <w:pPr>
        <w:pStyle w:val="ListA4"/>
      </w:pPr>
      <w:r>
        <w:t xml:space="preserve">Click </w:t>
      </w:r>
      <w:r w:rsidRPr="00E2046E">
        <w:t>the</w:t>
      </w:r>
      <w:r>
        <w:t xml:space="preserve"> </w:t>
      </w:r>
      <w:r w:rsidRPr="00EB5552">
        <w:rPr>
          <w:b/>
        </w:rPr>
        <w:t>Run</w:t>
      </w:r>
      <w:r>
        <w:t xml:space="preserve"> button.</w:t>
      </w:r>
    </w:p>
    <w:p w14:paraId="6A94444D" w14:textId="77777777" w:rsidR="008F1EBC" w:rsidRDefault="008F1EBC" w:rsidP="008F1EBC">
      <w:pPr>
        <w:pStyle w:val="ListA1"/>
      </w:pPr>
      <w:bookmarkStart w:id="5" w:name="_Toc72143283"/>
      <w:r>
        <w:t>Assess composite, adjust parameters</w:t>
      </w:r>
      <w:bookmarkEnd w:id="5"/>
    </w:p>
    <w:p w14:paraId="550D28AB" w14:textId="77777777" w:rsidR="008F1EBC" w:rsidRDefault="008F1EBC" w:rsidP="008F1EBC">
      <w:pPr>
        <w:pStyle w:val="ListA2"/>
        <w:spacing w:line="240" w:lineRule="auto"/>
        <w:contextualSpacing w:val="0"/>
      </w:pPr>
      <w:r>
        <w:t xml:space="preserve">Examine imagery </w:t>
      </w:r>
    </w:p>
    <w:p w14:paraId="54501F81" w14:textId="303E8B7C" w:rsidR="00FD201B" w:rsidRDefault="00FD201B" w:rsidP="008F1EBC">
      <w:pPr>
        <w:pStyle w:val="ListA3"/>
        <w:spacing w:line="240" w:lineRule="auto"/>
        <w:contextualSpacing w:val="0"/>
      </w:pPr>
      <w:r>
        <w:t xml:space="preserve">Zoom to the composite area in the Viewer. </w:t>
      </w:r>
    </w:p>
    <w:p w14:paraId="6A79D768" w14:textId="279A0FC9" w:rsidR="00FD201B" w:rsidRDefault="00FD201B" w:rsidP="00E86FAC">
      <w:pPr>
        <w:pStyle w:val="ListA3"/>
        <w:numPr>
          <w:ilvl w:val="0"/>
          <w:numId w:val="0"/>
        </w:numPr>
        <w:spacing w:line="240" w:lineRule="auto"/>
        <w:ind w:left="720"/>
        <w:contextualSpacing w:val="0"/>
        <w:jc w:val="center"/>
      </w:pPr>
      <w:r w:rsidRPr="00FD201B">
        <w:rPr>
          <w:noProof/>
        </w:rPr>
        <w:lastRenderedPageBreak/>
        <w:drawing>
          <wp:inline distT="0" distB="0" distL="0" distR="0" wp14:anchorId="5C5C584D" wp14:editId="35DA5D6A">
            <wp:extent cx="5943600" cy="3409315"/>
            <wp:effectExtent l="0" t="0" r="0" b="635"/>
            <wp:docPr id="42" name="Picture 42" descr="GEE window and results of the end of exercis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EE window and results of the end of exercise 1 "/>
                    <pic:cNvPicPr/>
                  </pic:nvPicPr>
                  <pic:blipFill>
                    <a:blip r:embed="rId38"/>
                    <a:stretch>
                      <a:fillRect/>
                    </a:stretch>
                  </pic:blipFill>
                  <pic:spPr>
                    <a:xfrm>
                      <a:off x="0" y="0"/>
                      <a:ext cx="5943600" cy="3409315"/>
                    </a:xfrm>
                    <a:prstGeom prst="rect">
                      <a:avLst/>
                    </a:prstGeom>
                  </pic:spPr>
                </pic:pic>
              </a:graphicData>
            </a:graphic>
          </wp:inline>
        </w:drawing>
      </w:r>
    </w:p>
    <w:p w14:paraId="74DE1B22" w14:textId="674EC7B4" w:rsidR="008F1EBC" w:rsidRDefault="008F1EBC" w:rsidP="008F1EBC">
      <w:pPr>
        <w:pStyle w:val="ListA3"/>
        <w:spacing w:line="240" w:lineRule="auto"/>
        <w:contextualSpacing w:val="0"/>
      </w:pPr>
      <w:r>
        <w:t xml:space="preserve">Use the </w:t>
      </w:r>
      <w:r w:rsidRPr="00CB122B">
        <w:rPr>
          <w:b/>
        </w:rPr>
        <w:t>Viewer</w:t>
      </w:r>
      <w:r>
        <w:t xml:space="preserve"> tools to </w:t>
      </w:r>
      <w:r w:rsidRPr="00E2046E">
        <w:t>explore</w:t>
      </w:r>
      <w:r>
        <w:t xml:space="preserve"> the composite created by the script. </w:t>
      </w:r>
    </w:p>
    <w:p w14:paraId="07C3E097" w14:textId="77777777" w:rsidR="008F1EBC" w:rsidRDefault="008F1EBC" w:rsidP="008F1EBC">
      <w:pPr>
        <w:pStyle w:val="ListA4"/>
      </w:pPr>
      <w:r>
        <w:t xml:space="preserve">Use the Layer buttons to toggle off and on the </w:t>
      </w:r>
      <w:r w:rsidRPr="00E2046E">
        <w:t>composite</w:t>
      </w:r>
      <w:r>
        <w:t xml:space="preserve">. </w:t>
      </w:r>
    </w:p>
    <w:p w14:paraId="008BB070" w14:textId="77777777" w:rsidR="008F1EBC" w:rsidRDefault="008F1EBC" w:rsidP="008F1EBC">
      <w:pPr>
        <w:pStyle w:val="ListA5"/>
      </w:pPr>
      <w:r>
        <w:t xml:space="preserve">Note the name of the composite in the </w:t>
      </w:r>
      <w:r w:rsidRPr="00E2046E">
        <w:rPr>
          <w:b/>
        </w:rPr>
        <w:t>Layers</w:t>
      </w:r>
      <w:r>
        <w:t xml:space="preserve"> </w:t>
      </w:r>
      <w:r w:rsidRPr="00E2046E">
        <w:t>menu</w:t>
      </w:r>
      <w:r>
        <w:t>.</w:t>
      </w:r>
    </w:p>
    <w:p w14:paraId="09FC7948" w14:textId="77777777" w:rsidR="008F1EBC" w:rsidRDefault="008F1EBC" w:rsidP="008F1EBC">
      <w:pPr>
        <w:pStyle w:val="ListA5"/>
        <w:numPr>
          <w:ilvl w:val="6"/>
          <w:numId w:val="11"/>
        </w:numPr>
      </w:pPr>
      <w:r>
        <w:t xml:space="preserve">The composite nomenclature consists of the </w:t>
      </w:r>
      <w:proofErr w:type="spellStart"/>
      <w:r>
        <w:t>roiName</w:t>
      </w:r>
      <w:proofErr w:type="spellEnd"/>
      <w:r>
        <w:t>, years included in the composite, and the Julian start and end dates.</w:t>
      </w:r>
    </w:p>
    <w:p w14:paraId="35C5624D" w14:textId="77777777" w:rsidR="008F1EBC" w:rsidRDefault="008F1EBC" w:rsidP="008F1EBC">
      <w:pPr>
        <w:pStyle w:val="ListA4"/>
      </w:pPr>
      <w:r>
        <w:t xml:space="preserve">Is there complete coverage for the composite? Are there any clouds that could not be masked? </w:t>
      </w:r>
    </w:p>
    <w:p w14:paraId="7058EA37" w14:textId="77777777" w:rsidR="008F1EBC" w:rsidRDefault="008F1EBC" w:rsidP="008F1EBC">
      <w:pPr>
        <w:pStyle w:val="ListA2"/>
        <w:spacing w:line="240" w:lineRule="auto"/>
        <w:contextualSpacing w:val="0"/>
      </w:pPr>
      <w:r>
        <w:t xml:space="preserve">Adjust cloud and </w:t>
      </w:r>
      <w:r w:rsidRPr="00E2046E">
        <w:t>shadow</w:t>
      </w:r>
      <w:r>
        <w:t xml:space="preserve"> thresholds and compare changes</w:t>
      </w:r>
    </w:p>
    <w:p w14:paraId="1E1E3805" w14:textId="77777777" w:rsidR="008F1EBC" w:rsidRDefault="008F1EBC" w:rsidP="008F1EBC">
      <w:pPr>
        <w:pStyle w:val="ListA3"/>
        <w:spacing w:line="240" w:lineRule="auto"/>
        <w:ind w:left="576"/>
        <w:contextualSpacing w:val="0"/>
      </w:pPr>
      <w:r>
        <w:t xml:space="preserve">Review the cloud threshold </w:t>
      </w:r>
      <w:r w:rsidRPr="00E2046E">
        <w:t>adjustment</w:t>
      </w:r>
      <w:r>
        <w:t>.</w:t>
      </w:r>
    </w:p>
    <w:p w14:paraId="0857CAFF" w14:textId="77777777" w:rsidR="008F1EBC" w:rsidRDefault="008F1EBC" w:rsidP="008F1EBC">
      <w:pPr>
        <w:pStyle w:val="ListA4"/>
      </w:pPr>
      <w:r>
        <w:t xml:space="preserve">Adjust the </w:t>
      </w:r>
      <w:proofErr w:type="spellStart"/>
      <w:r w:rsidRPr="00DF436A">
        <w:rPr>
          <w:b/>
        </w:rPr>
        <w:t>cloudThresh</w:t>
      </w:r>
      <w:proofErr w:type="spellEnd"/>
      <w:r>
        <w:t xml:space="preserve"> variable to obtain an optimum level of cloud masking. Remember, the lower the threshold, the less clouds there will be.</w:t>
      </w:r>
    </w:p>
    <w:p w14:paraId="1C568B42" w14:textId="77777777" w:rsidR="008F1EBC" w:rsidRDefault="008F1EBC" w:rsidP="008F1EBC">
      <w:pPr>
        <w:pStyle w:val="ListA4"/>
      </w:pPr>
      <w:r>
        <w:t xml:space="preserve">You will probably not be </w:t>
      </w:r>
      <w:r w:rsidRPr="00E2046E">
        <w:t>able</w:t>
      </w:r>
      <w:r>
        <w:t xml:space="preserve"> to eliminate all clouds. Some areas have such persistent cloud cover that there may not be any clear imagery in your composite </w:t>
      </w:r>
      <w:proofErr w:type="gramStart"/>
      <w:r>
        <w:t>time period</w:t>
      </w:r>
      <w:proofErr w:type="gramEnd"/>
      <w:r>
        <w:t>.</w:t>
      </w:r>
    </w:p>
    <w:p w14:paraId="3F291674" w14:textId="77777777" w:rsidR="008F1EBC" w:rsidRDefault="008F1EBC" w:rsidP="008F1EBC">
      <w:pPr>
        <w:pStyle w:val="ListA2"/>
        <w:spacing w:line="240" w:lineRule="auto"/>
        <w:contextualSpacing w:val="0"/>
      </w:pPr>
      <w:r>
        <w:t>Examine pixel values</w:t>
      </w:r>
    </w:p>
    <w:p w14:paraId="264F31D0" w14:textId="77777777" w:rsidR="008F1EBC" w:rsidRDefault="008F1EBC" w:rsidP="008F1EBC">
      <w:pPr>
        <w:pStyle w:val="ListA3"/>
        <w:spacing w:line="240" w:lineRule="auto"/>
        <w:contextualSpacing w:val="0"/>
      </w:pPr>
      <w:r>
        <w:t xml:space="preserve">Review the Appendix to learn </w:t>
      </w:r>
      <w:r w:rsidRPr="00E2046E">
        <w:t>about</w:t>
      </w:r>
      <w:r>
        <w:t xml:space="preserve"> using the </w:t>
      </w:r>
      <w:r w:rsidRPr="00582104">
        <w:rPr>
          <w:b/>
        </w:rPr>
        <w:t>Inspector</w:t>
      </w:r>
      <w:r>
        <w:t xml:space="preserve"> to examine pixel values</w:t>
      </w:r>
    </w:p>
    <w:p w14:paraId="4736D1F4" w14:textId="77777777" w:rsidR="008F1EBC" w:rsidRDefault="008F1EBC" w:rsidP="008F1EBC">
      <w:pPr>
        <w:pStyle w:val="ListA3"/>
        <w:spacing w:line="240" w:lineRule="auto"/>
        <w:contextualSpacing w:val="0"/>
      </w:pPr>
      <w:r>
        <w:t xml:space="preserve">Use the </w:t>
      </w:r>
      <w:r w:rsidRPr="00582104">
        <w:rPr>
          <w:b/>
        </w:rPr>
        <w:t>Inspector</w:t>
      </w:r>
      <w:r>
        <w:t xml:space="preserve"> to examine pixel values in the composites</w:t>
      </w:r>
    </w:p>
    <w:p w14:paraId="1D214BDE" w14:textId="77777777" w:rsidR="008F1EBC" w:rsidRDefault="008F1EBC" w:rsidP="008F1EBC">
      <w:pPr>
        <w:pStyle w:val="ListA4"/>
      </w:pPr>
      <w:bookmarkStart w:id="6" w:name="_Toc421785006"/>
      <w:r>
        <w:t xml:space="preserve">Throughout this course, we will be adding additional useful bands to our composite image.   As we move forward, continue to examine the pixel values -- they can be used to evaluate data </w:t>
      </w:r>
      <w:r w:rsidRPr="00E2046E">
        <w:t>quality</w:t>
      </w:r>
      <w:r>
        <w:t xml:space="preserve"> and assist in the classification process.</w:t>
      </w:r>
    </w:p>
    <w:p w14:paraId="21684F67" w14:textId="77777777" w:rsidR="008F1EBC" w:rsidRDefault="008F1EBC" w:rsidP="008F1EBC">
      <w:pPr>
        <w:pStyle w:val="ListA5"/>
      </w:pPr>
      <w:r>
        <w:t>Input screen shot of inspector here</w:t>
      </w:r>
    </w:p>
    <w:p w14:paraId="39BAEE65" w14:textId="77777777" w:rsidR="008F1EBC" w:rsidRDefault="008F1EBC" w:rsidP="008F1EBC">
      <w:pPr>
        <w:pStyle w:val="ListA1"/>
      </w:pPr>
      <w:bookmarkStart w:id="7" w:name="_Toc72143284"/>
      <w:bookmarkEnd w:id="6"/>
      <w:r>
        <w:t>Review user editable variables</w:t>
      </w:r>
      <w:bookmarkEnd w:id="7"/>
    </w:p>
    <w:p w14:paraId="53587993" w14:textId="4B17C28A" w:rsidR="008F1EBC" w:rsidRPr="00E2046E" w:rsidRDefault="008F1EBC" w:rsidP="008F1EBC">
      <w:pPr>
        <w:pStyle w:val="Listdescript"/>
        <w:rPr>
          <w:rStyle w:val="CovertextChar"/>
        </w:rPr>
      </w:pPr>
      <w:r>
        <w:lastRenderedPageBreak/>
        <w:t xml:space="preserve">Now that you </w:t>
      </w:r>
      <w:r w:rsidRPr="00E2046E">
        <w:rPr>
          <w:rStyle w:val="CovertextChar"/>
        </w:rPr>
        <w:t>have had a chance to run the script, let’s review the input parameters.</w:t>
      </w:r>
    </w:p>
    <w:p w14:paraId="043CD0ED" w14:textId="77777777" w:rsidR="008F1EBC" w:rsidRDefault="008F1EBC" w:rsidP="008F1EBC">
      <w:pPr>
        <w:pStyle w:val="ListA2"/>
        <w:spacing w:line="240" w:lineRule="auto"/>
        <w:contextualSpacing w:val="0"/>
      </w:pPr>
      <w:r>
        <w:t xml:space="preserve">Composite Area – controls for the </w:t>
      </w:r>
      <w:r w:rsidRPr="00E2046E">
        <w:t>spatial</w:t>
      </w:r>
      <w:r>
        <w:t xml:space="preserve"> extent</w:t>
      </w:r>
    </w:p>
    <w:p w14:paraId="2C27C361" w14:textId="77777777" w:rsidR="008F1EBC" w:rsidRDefault="008F1EBC" w:rsidP="008F1EBC">
      <w:pPr>
        <w:pStyle w:val="ListA3"/>
        <w:spacing w:line="240" w:lineRule="auto"/>
        <w:contextualSpacing w:val="0"/>
      </w:pPr>
      <w:proofErr w:type="spellStart"/>
      <w:r>
        <w:rPr>
          <w:u w:val="single"/>
        </w:rPr>
        <w:t>compositeArea</w:t>
      </w:r>
      <w:proofErr w:type="spellEnd"/>
      <w:r>
        <w:t>: allows the user to specify the region of interest. This defaults to the pre-specified geometry, but it could be changed to either another geometry or an asset.</w:t>
      </w:r>
    </w:p>
    <w:p w14:paraId="0C7F2B52" w14:textId="77777777" w:rsidR="008F1EBC" w:rsidRDefault="008F1EBC" w:rsidP="008F1EBC">
      <w:pPr>
        <w:pStyle w:val="ListA3"/>
        <w:spacing w:line="240" w:lineRule="auto"/>
        <w:contextualSpacing w:val="0"/>
      </w:pPr>
      <w:proofErr w:type="spellStart"/>
      <w:r>
        <w:rPr>
          <w:u w:val="single"/>
        </w:rPr>
        <w:t>roiName</w:t>
      </w:r>
      <w:proofErr w:type="spellEnd"/>
      <w:r w:rsidRPr="00685FC5">
        <w:t>:</w:t>
      </w:r>
      <w:r>
        <w:t xml:space="preserve"> specifies the region of interest for labeling in the viewer</w:t>
      </w:r>
    </w:p>
    <w:p w14:paraId="05AD9C6B" w14:textId="77777777" w:rsidR="008F1EBC" w:rsidRDefault="008F1EBC" w:rsidP="008F1EBC">
      <w:pPr>
        <w:pStyle w:val="ListA3"/>
        <w:spacing w:line="240" w:lineRule="auto"/>
        <w:contextualSpacing w:val="0"/>
      </w:pPr>
      <w:proofErr w:type="spellStart"/>
      <w:r w:rsidRPr="006C1C6A">
        <w:rPr>
          <w:u w:val="single"/>
        </w:rPr>
        <w:t>buffer_distance</w:t>
      </w:r>
      <w:proofErr w:type="spellEnd"/>
      <w:r>
        <w:t xml:space="preserve">: specify the buffer (in meters) beyond your </w:t>
      </w:r>
      <w:proofErr w:type="spellStart"/>
      <w:r>
        <w:t>compositeArea</w:t>
      </w:r>
      <w:proofErr w:type="spellEnd"/>
      <w:r>
        <w:t>. Must be greater than zero.</w:t>
      </w:r>
    </w:p>
    <w:p w14:paraId="70566E1D" w14:textId="77777777" w:rsidR="008F1EBC" w:rsidRDefault="008F1EBC" w:rsidP="008F1EBC">
      <w:pPr>
        <w:pStyle w:val="ListA2"/>
        <w:spacing w:line="240" w:lineRule="auto"/>
        <w:contextualSpacing w:val="0"/>
      </w:pPr>
      <w:r>
        <w:t xml:space="preserve">Composite </w:t>
      </w:r>
      <w:proofErr w:type="gramStart"/>
      <w:r>
        <w:t>time period</w:t>
      </w:r>
      <w:proofErr w:type="gramEnd"/>
      <w:r>
        <w:t xml:space="preserve"> – controls </w:t>
      </w:r>
      <w:r w:rsidRPr="00E2046E">
        <w:t>temporal</w:t>
      </w:r>
      <w:r>
        <w:t xml:space="preserve"> extent</w:t>
      </w:r>
    </w:p>
    <w:p w14:paraId="3ECB460C" w14:textId="77777777" w:rsidR="008F1EBC" w:rsidRPr="00E2046E" w:rsidRDefault="008F1EBC" w:rsidP="008F1EBC">
      <w:pPr>
        <w:pStyle w:val="ListA3"/>
        <w:spacing w:line="240" w:lineRule="auto"/>
        <w:contextualSpacing w:val="0"/>
      </w:pPr>
      <w:r w:rsidRPr="00E2046E">
        <w:t xml:space="preserve">year: specify the </w:t>
      </w:r>
      <w:r>
        <w:t>start year of your composite</w:t>
      </w:r>
      <w:r w:rsidRPr="00E2046E">
        <w:t xml:space="preserve"> </w:t>
      </w:r>
    </w:p>
    <w:p w14:paraId="174B0969" w14:textId="77777777" w:rsidR="008F1EBC" w:rsidRPr="00E2046E" w:rsidRDefault="008F1EBC" w:rsidP="008F1EBC">
      <w:pPr>
        <w:pStyle w:val="ListA3"/>
        <w:spacing w:line="240" w:lineRule="auto"/>
        <w:contextualSpacing w:val="0"/>
      </w:pPr>
      <w:proofErr w:type="spellStart"/>
      <w:r w:rsidRPr="00E2046E">
        <w:t>startJulian</w:t>
      </w:r>
      <w:proofErr w:type="spellEnd"/>
      <w:r w:rsidRPr="00E2046E">
        <w:t xml:space="preserve">: Julian day for starting composite. </w:t>
      </w:r>
    </w:p>
    <w:p w14:paraId="34B4CCD3" w14:textId="77777777" w:rsidR="008F1EBC" w:rsidRPr="00E2046E" w:rsidRDefault="008F1EBC" w:rsidP="008F1EBC">
      <w:pPr>
        <w:pStyle w:val="ListA3"/>
        <w:spacing w:line="240" w:lineRule="auto"/>
        <w:contextualSpacing w:val="0"/>
      </w:pPr>
      <w:proofErr w:type="spellStart"/>
      <w:r w:rsidRPr="00E2046E">
        <w:t>endJulian</w:t>
      </w:r>
      <w:proofErr w:type="spellEnd"/>
      <w:r w:rsidRPr="00E2046E">
        <w:t xml:space="preserve">: Julian day of year to end composite. The </w:t>
      </w:r>
      <w:proofErr w:type="spellStart"/>
      <w:r w:rsidRPr="00E2046E">
        <w:t>startJulian</w:t>
      </w:r>
      <w:proofErr w:type="spellEnd"/>
      <w:r w:rsidRPr="00E2046E">
        <w:t xml:space="preserve"> and </w:t>
      </w:r>
      <w:proofErr w:type="spellStart"/>
      <w:r w:rsidRPr="00E2046E">
        <w:t>endJulian</w:t>
      </w:r>
      <w:proofErr w:type="spellEnd"/>
      <w:r w:rsidRPr="00E2046E">
        <w:t xml:space="preserve"> dates allow you to specify a subset of each year to include in the composite. For </w:t>
      </w:r>
      <w:proofErr w:type="gramStart"/>
      <w:r w:rsidRPr="00E2046E">
        <w:t>example</w:t>
      </w:r>
      <w:proofErr w:type="gramEnd"/>
      <w:r w:rsidRPr="00E2046E">
        <w:t xml:space="preserve"> if your </w:t>
      </w:r>
      <w:proofErr w:type="spellStart"/>
      <w:r w:rsidRPr="00E2046E">
        <w:t>startJulian</w:t>
      </w:r>
      <w:proofErr w:type="spellEnd"/>
      <w:r w:rsidRPr="00E2046E">
        <w:t xml:space="preserve"> day = 305 (November 1) and your </w:t>
      </w:r>
      <w:proofErr w:type="spellStart"/>
      <w:r w:rsidRPr="00E2046E">
        <w:t>endJulian</w:t>
      </w:r>
      <w:proofErr w:type="spellEnd"/>
      <w:r w:rsidRPr="00E2046E">
        <w:t xml:space="preserve"> day = 90 (March 31) your composite will only include imagery collected from November 1 to March 31. This allows you to constrain the composite to a particular season (e.g., winter) for a more uniform image.</w:t>
      </w:r>
    </w:p>
    <w:p w14:paraId="17227FAA" w14:textId="77777777" w:rsidR="008F1EBC" w:rsidRPr="00E2046E" w:rsidRDefault="008F1EBC" w:rsidP="008F1EBC">
      <w:pPr>
        <w:pStyle w:val="ListA3"/>
        <w:spacing w:line="240" w:lineRule="auto"/>
        <w:contextualSpacing w:val="0"/>
      </w:pPr>
      <w:proofErr w:type="spellStart"/>
      <w:r w:rsidRPr="00E2046E">
        <w:t>compositingPeriod</w:t>
      </w:r>
      <w:proofErr w:type="spellEnd"/>
      <w:r w:rsidRPr="00E2046E">
        <w:t>: the number of years into the future</w:t>
      </w:r>
      <w:r>
        <w:t xml:space="preserve"> the</w:t>
      </w:r>
      <w:r w:rsidRPr="00E2046E">
        <w:t xml:space="preserve"> composite will include. For </w:t>
      </w:r>
      <w:proofErr w:type="gramStart"/>
      <w:r w:rsidRPr="00E2046E">
        <w:t>example</w:t>
      </w:r>
      <w:proofErr w:type="gramEnd"/>
      <w:r w:rsidRPr="00E2046E">
        <w:t xml:space="preserve"> if your year variable </w:t>
      </w:r>
      <w:r>
        <w:t xml:space="preserve">is 2010 and </w:t>
      </w:r>
      <w:proofErr w:type="spellStart"/>
      <w:r>
        <w:t>compositingPeriod</w:t>
      </w:r>
      <w:proofErr w:type="spellEnd"/>
      <w:r>
        <w:t xml:space="preserve"> is set to 5</w:t>
      </w:r>
      <w:r w:rsidRPr="00E2046E">
        <w:t>, the script will produce a composite u</w:t>
      </w:r>
      <w:r>
        <w:t xml:space="preserve">sing imagery from 2010-2015. If the </w:t>
      </w:r>
      <w:proofErr w:type="spellStart"/>
      <w:r>
        <w:t>compositingPeriod</w:t>
      </w:r>
      <w:proofErr w:type="spellEnd"/>
      <w:r>
        <w:t xml:space="preserve"> were set to 0, only imagery from 2010 would be included.</w:t>
      </w:r>
    </w:p>
    <w:p w14:paraId="21885B66" w14:textId="77777777" w:rsidR="008F1EBC" w:rsidRDefault="008F1EBC" w:rsidP="008F1EBC">
      <w:pPr>
        <w:pStyle w:val="ListA2"/>
        <w:spacing w:line="240" w:lineRule="auto"/>
        <w:contextualSpacing w:val="0"/>
      </w:pPr>
      <w:r>
        <w:t>Composite parameters</w:t>
      </w:r>
    </w:p>
    <w:p w14:paraId="07272C34" w14:textId="77777777" w:rsidR="008F1EBC" w:rsidRPr="00E2046E" w:rsidRDefault="008F1EBC" w:rsidP="008F1EBC">
      <w:pPr>
        <w:pStyle w:val="ListA3"/>
        <w:spacing w:line="240" w:lineRule="auto"/>
        <w:contextualSpacing w:val="0"/>
      </w:pPr>
      <w:proofErr w:type="spellStart"/>
      <w:r w:rsidRPr="00E2046E">
        <w:t>cloudThresh</w:t>
      </w:r>
      <w:proofErr w:type="spellEnd"/>
      <w:r w:rsidRPr="00E2046E">
        <w:t>: controls the sensitivity of the cloud masking algorithm. Lower numbers increase masking, higher numbers decrease masking.</w:t>
      </w:r>
    </w:p>
    <w:p w14:paraId="04D779B2" w14:textId="77777777" w:rsidR="008F1EBC" w:rsidRPr="00E2046E" w:rsidRDefault="008F1EBC" w:rsidP="008F1EBC">
      <w:pPr>
        <w:pStyle w:val="ListA3"/>
        <w:spacing w:line="240" w:lineRule="auto"/>
        <w:contextualSpacing w:val="0"/>
      </w:pPr>
      <w:proofErr w:type="spellStart"/>
      <w:r w:rsidRPr="00E2046E">
        <w:t>possibleSensors</w:t>
      </w:r>
      <w:proofErr w:type="spellEnd"/>
      <w:r w:rsidRPr="00E2046E">
        <w:t>: controls which sensors are included in the composite. Only Landsat 5, 7, and 8 are supported by the script.</w:t>
      </w:r>
    </w:p>
    <w:p w14:paraId="59645AFC" w14:textId="698F057E" w:rsidR="008F1EBC" w:rsidRDefault="008F1EBC" w:rsidP="008F1EBC">
      <w:pPr>
        <w:pStyle w:val="ListA3"/>
        <w:spacing w:line="240" w:lineRule="auto"/>
        <w:contextualSpacing w:val="0"/>
      </w:pPr>
      <w:proofErr w:type="spellStart"/>
      <w:r w:rsidRPr="00E2046E">
        <w:t>reducerPercentile</w:t>
      </w:r>
      <w:proofErr w:type="spellEnd"/>
      <w:r w:rsidRPr="00E2046E">
        <w:t xml:space="preserve">: controls the percentile of the composite. For </w:t>
      </w:r>
      <w:proofErr w:type="gramStart"/>
      <w:r w:rsidRPr="00E2046E">
        <w:t>example</w:t>
      </w:r>
      <w:proofErr w:type="gramEnd"/>
      <w:r w:rsidRPr="00E2046E">
        <w:t xml:space="preserve"> if the </w:t>
      </w:r>
      <w:proofErr w:type="spellStart"/>
      <w:r w:rsidRPr="00E2046E">
        <w:t>reducerPercentile</w:t>
      </w:r>
      <w:proofErr w:type="spellEnd"/>
      <w:r w:rsidRPr="00E2046E">
        <w:t xml:space="preserve"> is set to 50, each pixel in the resulting composite will be “average” value over the composite period</w:t>
      </w:r>
      <w:r>
        <w:t xml:space="preserve">. </w:t>
      </w:r>
    </w:p>
    <w:p w14:paraId="2ED2990D" w14:textId="090A60DA" w:rsidR="00B96134" w:rsidRDefault="00B96134" w:rsidP="00B96134">
      <w:pPr>
        <w:pStyle w:val="ListA2"/>
      </w:pPr>
      <w:r>
        <w:t>Export parameters</w:t>
      </w:r>
    </w:p>
    <w:p w14:paraId="6E32330E" w14:textId="71B3550B" w:rsidR="00B96134" w:rsidRDefault="00B96134" w:rsidP="00B96134">
      <w:pPr>
        <w:pStyle w:val="ListA3"/>
      </w:pPr>
      <w:proofErr w:type="spellStart"/>
      <w:r>
        <w:t>exportToDrive</w:t>
      </w:r>
      <w:proofErr w:type="spellEnd"/>
      <w:r>
        <w:t xml:space="preserve">: controls </w:t>
      </w:r>
      <w:proofErr w:type="gramStart"/>
      <w:r>
        <w:t>whether or not</w:t>
      </w:r>
      <w:proofErr w:type="gramEnd"/>
      <w:r>
        <w:t xml:space="preserve"> the composite is exported as a .</w:t>
      </w:r>
      <w:proofErr w:type="spellStart"/>
      <w:r>
        <w:t>tif</w:t>
      </w:r>
      <w:proofErr w:type="spellEnd"/>
      <w:r>
        <w:t xml:space="preserve"> to your personal Drive folder.</w:t>
      </w:r>
    </w:p>
    <w:p w14:paraId="07D2858E" w14:textId="2644147E" w:rsidR="00B96134" w:rsidRDefault="00B96134" w:rsidP="00B96134">
      <w:pPr>
        <w:pStyle w:val="ListA3"/>
      </w:pPr>
      <w:proofErr w:type="spellStart"/>
      <w:proofErr w:type="gramStart"/>
      <w:r>
        <w:t>crs</w:t>
      </w:r>
      <w:proofErr w:type="spellEnd"/>
      <w:r>
        <w:t xml:space="preserve"> :</w:t>
      </w:r>
      <w:proofErr w:type="gramEnd"/>
      <w:r>
        <w:t xml:space="preserve"> specifies a projection, based on an EPSG number, to use for the output product. </w:t>
      </w:r>
    </w:p>
    <w:p w14:paraId="7A034DA9" w14:textId="77777777" w:rsidR="008F1EBC" w:rsidRPr="00E2046E" w:rsidRDefault="008F1EBC" w:rsidP="008F1EBC">
      <w:pPr>
        <w:pStyle w:val="ListA3"/>
        <w:numPr>
          <w:ilvl w:val="0"/>
          <w:numId w:val="0"/>
        </w:numPr>
      </w:pPr>
    </w:p>
    <w:p w14:paraId="6BC73D9C" w14:textId="77777777" w:rsidR="008F1EBC" w:rsidRDefault="008F1EBC" w:rsidP="008F1EBC">
      <w:pPr>
        <w:pStyle w:val="RSACcongrats"/>
      </w:pPr>
      <w:r w:rsidRPr="00E87DD1">
        <w:rPr>
          <w:rStyle w:val="Strong"/>
        </w:rPr>
        <w:t>Congratulations!</w:t>
      </w:r>
      <w:r>
        <w:t xml:space="preserve"> You have completed this exercise, and you now know how to create a cloud-free Landsat composite from Google Earth Engine.</w:t>
      </w:r>
    </w:p>
    <w:p w14:paraId="5ED5E89A" w14:textId="4DFF4CCE" w:rsidR="008D1620" w:rsidRPr="008F1EBC" w:rsidRDefault="008D1620" w:rsidP="008F1EBC"/>
    <w:sectPr w:rsidR="008D1620" w:rsidRPr="008F1EBC">
      <w:headerReference w:type="default"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1FF54" w14:textId="77777777" w:rsidR="00D3435D" w:rsidRDefault="00D3435D" w:rsidP="00022E76">
      <w:pPr>
        <w:spacing w:after="0" w:line="240" w:lineRule="auto"/>
      </w:pPr>
      <w:r>
        <w:separator/>
      </w:r>
    </w:p>
  </w:endnote>
  <w:endnote w:type="continuationSeparator" w:id="0">
    <w:p w14:paraId="580E27E3" w14:textId="77777777" w:rsidR="00D3435D" w:rsidRDefault="00D3435D" w:rsidP="0002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55">
    <w:altName w:val="Calibri"/>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73CA6" w14:textId="08513BA1" w:rsidR="00CC35B2" w:rsidRDefault="00CC35B2"/>
  <w:tbl>
    <w:tblPr>
      <w:tblpPr w:leftFromText="180" w:rightFromText="180" w:vertAnchor="text" w:tblpX="1272" w:tblpY="1"/>
      <w:tblOverlap w:val="never"/>
      <w:tblW w:w="4693" w:type="pct"/>
      <w:tblCellMar>
        <w:top w:w="72" w:type="dxa"/>
        <w:left w:w="115" w:type="dxa"/>
        <w:bottom w:w="72" w:type="dxa"/>
        <w:right w:w="115" w:type="dxa"/>
      </w:tblCellMar>
      <w:tblLook w:val="04A0" w:firstRow="1" w:lastRow="0" w:firstColumn="1" w:lastColumn="0" w:noHBand="0" w:noVBand="1"/>
    </w:tblPr>
    <w:tblGrid>
      <w:gridCol w:w="8785"/>
    </w:tblGrid>
    <w:tr w:rsidR="00CC35B2" w:rsidRPr="003034EE" w14:paraId="591A20D7" w14:textId="77777777" w:rsidTr="009862C7">
      <w:trPr>
        <w:trHeight w:val="144"/>
      </w:trPr>
      <w:tc>
        <w:tcPr>
          <w:tcW w:w="5000" w:type="pct"/>
          <w:tcBorders>
            <w:top w:val="single" w:sz="4" w:space="0" w:color="000000" w:themeColor="text1"/>
          </w:tcBorders>
        </w:tcPr>
        <w:p w14:paraId="31CE798F" w14:textId="003504C2" w:rsidR="00CC35B2" w:rsidRPr="003034EE" w:rsidRDefault="00CC35B2" w:rsidP="00AD3EE3">
          <w:pPr>
            <w:pStyle w:val="Footer"/>
            <w:jc w:val="right"/>
            <w:rPr>
              <w:color w:val="595959" w:themeColor="text1" w:themeTint="A6"/>
            </w:rPr>
          </w:pPr>
          <w:r w:rsidRPr="003034EE">
            <w:rPr>
              <w:color w:val="595959" w:themeColor="text1" w:themeTint="A6"/>
            </w:rPr>
            <w:t xml:space="preserve"> </w:t>
          </w:r>
          <w:r>
            <w:rPr>
              <w:color w:val="595959" w:themeColor="text1" w:themeTint="A6"/>
            </w:rPr>
            <w:t xml:space="preserve">Geospatial Technology and Applications Center  </w:t>
          </w:r>
          <w:r w:rsidRPr="003034EE">
            <w:rPr>
              <w:color w:val="595959" w:themeColor="text1" w:themeTint="A6"/>
            </w:rPr>
            <w:t xml:space="preserve"> </w:t>
          </w:r>
          <w:r>
            <w:rPr>
              <w:color w:val="595959" w:themeColor="text1" w:themeTint="A6"/>
            </w:rPr>
            <w:t>|   EXERCISE 1</w:t>
          </w:r>
          <w:r w:rsidRPr="003034EE">
            <w:rPr>
              <w:color w:val="595959" w:themeColor="text1" w:themeTint="A6"/>
            </w:rPr>
            <w:t xml:space="preserve"> |   </w:t>
          </w:r>
          <w:r>
            <w:rPr>
              <w:color w:val="595959" w:themeColor="text1" w:themeTint="A6"/>
            </w:rPr>
            <w:fldChar w:fldCharType="begin"/>
          </w:r>
          <w:r>
            <w:rPr>
              <w:color w:val="595959" w:themeColor="text1" w:themeTint="A6"/>
            </w:rPr>
            <w:instrText xml:space="preserve"> PAGE  \* Arabic  \* MERGEFORMAT </w:instrText>
          </w:r>
          <w:r>
            <w:rPr>
              <w:color w:val="595959" w:themeColor="text1" w:themeTint="A6"/>
            </w:rPr>
            <w:fldChar w:fldCharType="separate"/>
          </w:r>
          <w:r>
            <w:rPr>
              <w:noProof/>
              <w:color w:val="595959" w:themeColor="text1" w:themeTint="A6"/>
            </w:rPr>
            <w:t>4</w:t>
          </w:r>
          <w:r>
            <w:rPr>
              <w:color w:val="595959" w:themeColor="text1" w:themeTint="A6"/>
            </w:rPr>
            <w:fldChar w:fldCharType="end"/>
          </w:r>
        </w:p>
      </w:tc>
    </w:tr>
  </w:tbl>
  <w:p w14:paraId="5A6AB34B" w14:textId="77777777" w:rsidR="00CC35B2" w:rsidRDefault="00CC35B2" w:rsidP="00986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E7338" w14:textId="77777777" w:rsidR="00D3435D" w:rsidRDefault="00D3435D" w:rsidP="00022E76">
      <w:pPr>
        <w:spacing w:after="0" w:line="240" w:lineRule="auto"/>
      </w:pPr>
      <w:r>
        <w:separator/>
      </w:r>
    </w:p>
  </w:footnote>
  <w:footnote w:type="continuationSeparator" w:id="0">
    <w:p w14:paraId="2A6B308A" w14:textId="77777777" w:rsidR="00D3435D" w:rsidRDefault="00D3435D" w:rsidP="00022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D6D95" w14:textId="30DA1091" w:rsidR="00CC35B2" w:rsidRPr="00CE77EA" w:rsidRDefault="00CC35B2">
    <w:pPr>
      <w:pStyle w:val="Header"/>
      <w:rPr>
        <w:sz w:val="18"/>
        <w:szCs w:val="18"/>
      </w:rPr>
    </w:pPr>
    <w:r>
      <w:rPr>
        <w:rFonts w:ascii="Source Sans Pro" w:hAnsi="Source Sans Pro"/>
        <w:noProof/>
        <w:sz w:val="18"/>
        <w:szCs w:val="18"/>
      </w:rPr>
      <mc:AlternateContent>
        <mc:Choice Requires="wps">
          <w:drawing>
            <wp:anchor distT="0" distB="0" distL="114300" distR="114300" simplePos="0" relativeHeight="251667455" behindDoc="0" locked="0" layoutInCell="1" allowOverlap="1" wp14:anchorId="38BA46FE" wp14:editId="21206418">
              <wp:simplePos x="0" y="0"/>
              <wp:positionH relativeFrom="column">
                <wp:posOffset>9525</wp:posOffset>
              </wp:positionH>
              <wp:positionV relativeFrom="paragraph">
                <wp:posOffset>142875</wp:posOffset>
              </wp:positionV>
              <wp:extent cx="6153150" cy="1905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53150" cy="190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713DF" id="Straight Connector 6" o:spid="_x0000_s1026" alt="&quot;&quot;" style="position:absolute;flip:y;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25pt" to="485.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" strokecolor="white [3212]" strokeweight=".5pt">
              <v:stroke joinstyle="miter"/>
            </v:line>
          </w:pict>
        </mc:Fallback>
      </mc:AlternateContent>
    </w:r>
    <w:r w:rsidRPr="00CE77EA">
      <w:rPr>
        <w:rFonts w:ascii="Source Sans Pro" w:hAnsi="Source Sans Pro"/>
        <w:noProof/>
        <w:sz w:val="18"/>
        <w:szCs w:val="18"/>
      </w:rPr>
      <w:drawing>
        <wp:anchor distT="0" distB="0" distL="114300" distR="114300" simplePos="0" relativeHeight="251664383" behindDoc="0" locked="0" layoutInCell="1" allowOverlap="1" wp14:anchorId="4A9B9E26" wp14:editId="7C31233C">
          <wp:simplePos x="0" y="0"/>
          <wp:positionH relativeFrom="margin">
            <wp:posOffset>-152400</wp:posOffset>
          </wp:positionH>
          <wp:positionV relativeFrom="paragraph">
            <wp:posOffset>-504825</wp:posOffset>
          </wp:positionV>
          <wp:extent cx="3395345" cy="741045"/>
          <wp:effectExtent l="0" t="0" r="0" b="0"/>
          <wp:wrapNone/>
          <wp:docPr id="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95345" cy="741045"/>
                  </a:xfrm>
                  <a:prstGeom prst="rect">
                    <a:avLst/>
                  </a:prstGeom>
                  <a:noFill/>
                  <a:ln>
                    <a:noFill/>
                  </a:ln>
                </pic:spPr>
              </pic:pic>
            </a:graphicData>
          </a:graphic>
        </wp:anchor>
      </w:drawing>
    </w:r>
    <w:r w:rsidRPr="00CE77EA">
      <w:rPr>
        <w:noProof/>
        <w:sz w:val="18"/>
        <w:szCs w:val="18"/>
      </w:rPr>
      <mc:AlternateContent>
        <mc:Choice Requires="wps">
          <w:drawing>
            <wp:anchor distT="45720" distB="45720" distL="114300" distR="114300" simplePos="0" relativeHeight="251666431" behindDoc="0" locked="0" layoutInCell="1" allowOverlap="1" wp14:anchorId="2B4348AF" wp14:editId="5C793C39">
              <wp:simplePos x="0" y="0"/>
              <wp:positionH relativeFrom="column">
                <wp:posOffset>-85725</wp:posOffset>
              </wp:positionH>
              <wp:positionV relativeFrom="topMargin">
                <wp:posOffset>609600</wp:posOffset>
              </wp:positionV>
              <wp:extent cx="2377440" cy="22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w="9525">
                        <a:noFill/>
                        <a:miter lim="800000"/>
                        <a:headEnd/>
                        <a:tailEnd/>
                      </a:ln>
                    </wps:spPr>
                    <wps:txbx>
                      <w:txbxContent>
                        <w:p w14:paraId="04551984" w14:textId="243DFAA2" w:rsidR="00CC35B2" w:rsidRPr="00CE77EA" w:rsidRDefault="00CC35B2">
                          <w:pPr>
                            <w:rPr>
                              <w:rFonts w:ascii="Source Sans Pro" w:hAnsi="Source Sans Pro"/>
                              <w:color w:val="FFFFFF" w:themeColor="background1"/>
                              <w:sz w:val="18"/>
                              <w:szCs w:val="18"/>
                            </w:rPr>
                          </w:pPr>
                          <w:r w:rsidRPr="00CE77EA">
                            <w:rPr>
                              <w:rFonts w:ascii="Source Sans Pro" w:hAnsi="Source Sans Pro"/>
                              <w:color w:val="FFFFFF" w:themeColor="background1"/>
                              <w:sz w:val="18"/>
                              <w:szCs w:val="18"/>
                            </w:rPr>
                            <w:t xml:space="preserve">GTAC | </w:t>
                          </w:r>
                          <w:r>
                            <w:rPr>
                              <w:rFonts w:ascii="Source Sans Pro" w:hAnsi="Source Sans Pro"/>
                              <w:color w:val="FFFFFF" w:themeColor="background1"/>
                              <w:sz w:val="18"/>
                              <w:szCs w:val="18"/>
                            </w:rPr>
                            <w:t>Exercise 1</w:t>
                          </w:r>
                          <w:r w:rsidRPr="00CE77EA">
                            <w:rPr>
                              <w:rFonts w:ascii="Source Sans Pro" w:hAnsi="Source Sans Pro"/>
                              <w:color w:val="FFFFFF" w:themeColor="background1"/>
                              <w:sz w:val="18"/>
                              <w:szCs w:val="18"/>
                            </w:rPr>
                            <w:t xml:space="preserve"> | </w:t>
                          </w:r>
                          <w:r>
                            <w:rPr>
                              <w:rFonts w:ascii="Source Sans Pro" w:hAnsi="Source Sans Pro"/>
                              <w:color w:val="FFFFFF" w:themeColor="background1"/>
                              <w:sz w:val="18"/>
                              <w:szCs w:val="18"/>
                            </w:rPr>
                            <w:fldChar w:fldCharType="begin"/>
                          </w:r>
                          <w:r>
                            <w:rPr>
                              <w:rFonts w:ascii="Source Sans Pro" w:hAnsi="Source Sans Pro"/>
                              <w:color w:val="FFFFFF" w:themeColor="background1"/>
                              <w:sz w:val="18"/>
                              <w:szCs w:val="18"/>
                            </w:rPr>
                            <w:instrText xml:space="preserve"> DATE  \@ "MMMM yyyy"  \* MERGEFORMAT </w:instrText>
                          </w:r>
                          <w:r>
                            <w:rPr>
                              <w:rFonts w:ascii="Source Sans Pro" w:hAnsi="Source Sans Pro"/>
                              <w:color w:val="FFFFFF" w:themeColor="background1"/>
                              <w:sz w:val="18"/>
                              <w:szCs w:val="18"/>
                            </w:rPr>
                            <w:fldChar w:fldCharType="separate"/>
                          </w:r>
                          <w:r w:rsidR="00CF6BDD">
                            <w:rPr>
                              <w:rFonts w:ascii="Source Sans Pro" w:hAnsi="Source Sans Pro"/>
                              <w:noProof/>
                              <w:color w:val="FFFFFF" w:themeColor="background1"/>
                              <w:sz w:val="18"/>
                              <w:szCs w:val="18"/>
                            </w:rPr>
                            <w:t>May 2021</w:t>
                          </w:r>
                          <w:r>
                            <w:rPr>
                              <w:rFonts w:ascii="Source Sans Pro" w:hAnsi="Source Sans Pro"/>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4348AF" id="_x0000_t202" coordsize="21600,21600" o:spt="202" path="m,l,21600r21600,l21600,xe">
              <v:stroke joinstyle="miter"/>
              <v:path gradientshapeok="t" o:connecttype="rect"/>
            </v:shapetype>
            <v:shape id="Text Box 2" o:spid="_x0000_s1026" type="#_x0000_t202" style="position:absolute;margin-left:-6.75pt;margin-top:48pt;width:187.2pt;height:18pt;z-index:25166643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op-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" filled="f" stroked="f">
              <v:textbox>
                <w:txbxContent>
                  <w:p w14:paraId="04551984" w14:textId="243DFAA2" w:rsidR="00CC35B2" w:rsidRPr="00CE77EA" w:rsidRDefault="00CC35B2">
                    <w:pPr>
                      <w:rPr>
                        <w:rFonts w:ascii="Source Sans Pro" w:hAnsi="Source Sans Pro"/>
                        <w:color w:val="FFFFFF" w:themeColor="background1"/>
                        <w:sz w:val="18"/>
                        <w:szCs w:val="18"/>
                      </w:rPr>
                    </w:pPr>
                    <w:r w:rsidRPr="00CE77EA">
                      <w:rPr>
                        <w:rFonts w:ascii="Source Sans Pro" w:hAnsi="Source Sans Pro"/>
                        <w:color w:val="FFFFFF" w:themeColor="background1"/>
                        <w:sz w:val="18"/>
                        <w:szCs w:val="18"/>
                      </w:rPr>
                      <w:t xml:space="preserve">GTAC | </w:t>
                    </w:r>
                    <w:r>
                      <w:rPr>
                        <w:rFonts w:ascii="Source Sans Pro" w:hAnsi="Source Sans Pro"/>
                        <w:color w:val="FFFFFF" w:themeColor="background1"/>
                        <w:sz w:val="18"/>
                        <w:szCs w:val="18"/>
                      </w:rPr>
                      <w:t>Exercise 1</w:t>
                    </w:r>
                    <w:r w:rsidRPr="00CE77EA">
                      <w:rPr>
                        <w:rFonts w:ascii="Source Sans Pro" w:hAnsi="Source Sans Pro"/>
                        <w:color w:val="FFFFFF" w:themeColor="background1"/>
                        <w:sz w:val="18"/>
                        <w:szCs w:val="18"/>
                      </w:rPr>
                      <w:t xml:space="preserve"> | </w:t>
                    </w:r>
                    <w:r>
                      <w:rPr>
                        <w:rFonts w:ascii="Source Sans Pro" w:hAnsi="Source Sans Pro"/>
                        <w:color w:val="FFFFFF" w:themeColor="background1"/>
                        <w:sz w:val="18"/>
                        <w:szCs w:val="18"/>
                      </w:rPr>
                      <w:fldChar w:fldCharType="begin"/>
                    </w:r>
                    <w:r>
                      <w:rPr>
                        <w:rFonts w:ascii="Source Sans Pro" w:hAnsi="Source Sans Pro"/>
                        <w:color w:val="FFFFFF" w:themeColor="background1"/>
                        <w:sz w:val="18"/>
                        <w:szCs w:val="18"/>
                      </w:rPr>
                      <w:instrText xml:space="preserve"> DATE  \@ "MMMM yyyy"  \* MERGEFORMAT </w:instrText>
                    </w:r>
                    <w:r>
                      <w:rPr>
                        <w:rFonts w:ascii="Source Sans Pro" w:hAnsi="Source Sans Pro"/>
                        <w:color w:val="FFFFFF" w:themeColor="background1"/>
                        <w:sz w:val="18"/>
                        <w:szCs w:val="18"/>
                      </w:rPr>
                      <w:fldChar w:fldCharType="separate"/>
                    </w:r>
                    <w:r w:rsidR="00CF6BDD">
                      <w:rPr>
                        <w:rFonts w:ascii="Source Sans Pro" w:hAnsi="Source Sans Pro"/>
                        <w:noProof/>
                        <w:color w:val="FFFFFF" w:themeColor="background1"/>
                        <w:sz w:val="18"/>
                        <w:szCs w:val="18"/>
                      </w:rPr>
                      <w:t>May 2021</w:t>
                    </w:r>
                    <w:r>
                      <w:rPr>
                        <w:rFonts w:ascii="Source Sans Pro" w:hAnsi="Source Sans Pro"/>
                        <w:color w:val="FFFFFF" w:themeColor="background1"/>
                        <w:sz w:val="18"/>
                        <w:szCs w:val="18"/>
                      </w:rPr>
                      <w:fldChar w:fldCharType="end"/>
                    </w:r>
                  </w:p>
                </w:txbxContent>
              </v:textbox>
              <w10:wrap anchory="margin"/>
            </v:shape>
          </w:pict>
        </mc:Fallback>
      </mc:AlternateContent>
    </w:r>
    <w:r>
      <w:rPr>
        <w:rFonts w:ascii="Source Sans Pro" w:hAnsi="Source Sans Pro"/>
        <w:noProof/>
        <w:sz w:val="18"/>
        <w:szCs w:val="18"/>
      </w:rPr>
      <mc:AlternateContent>
        <mc:Choice Requires="wps">
          <w:drawing>
            <wp:anchor distT="0" distB="0" distL="114300" distR="114300" simplePos="0" relativeHeight="251663359" behindDoc="1" locked="0" layoutInCell="1" allowOverlap="1" wp14:anchorId="6E99333E" wp14:editId="4E2D7A49">
              <wp:simplePos x="0" y="0"/>
              <wp:positionH relativeFrom="page">
                <wp:align>right</wp:align>
              </wp:positionH>
              <wp:positionV relativeFrom="paragraph">
                <wp:posOffset>-459105</wp:posOffset>
              </wp:positionV>
              <wp:extent cx="7743825" cy="885825"/>
              <wp:effectExtent l="0" t="0" r="28575"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7AF0A" id="Rectangle 3" o:spid="_x0000_s1026" alt="&quot;&quot;" style="position:absolute;margin-left:558.55pt;margin-top:-36.15pt;width:609.75pt;height:69.75pt;z-index:-251653121;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" fillcolor="#549e39 [3204]" strokecolor="#294e1c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D5088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1AE84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E54514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3600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F36CFD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34C82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2EE1CE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0273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DEAEE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9CD02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3250C"/>
    <w:multiLevelType w:val="hybridMultilevel"/>
    <w:tmpl w:val="3190E7A6"/>
    <w:lvl w:ilvl="0" w:tplc="C72684E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160E7"/>
    <w:multiLevelType w:val="hybridMultilevel"/>
    <w:tmpl w:val="B1B4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0C594C"/>
    <w:multiLevelType w:val="hybridMultilevel"/>
    <w:tmpl w:val="2232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31580"/>
    <w:multiLevelType w:val="hybridMultilevel"/>
    <w:tmpl w:val="1A5C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8620B"/>
    <w:multiLevelType w:val="hybridMultilevel"/>
    <w:tmpl w:val="0D48E114"/>
    <w:lvl w:ilvl="0" w:tplc="0CA2F414">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D949DC"/>
    <w:multiLevelType w:val="hybridMultilevel"/>
    <w:tmpl w:val="47CCA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42688D"/>
    <w:multiLevelType w:val="hybridMultilevel"/>
    <w:tmpl w:val="71F2D5F4"/>
    <w:lvl w:ilvl="0" w:tplc="E65AD1C8">
      <w:start w:val="1"/>
      <w:numFmt w:val="decimal"/>
      <w:pStyle w:val="Heading2"/>
      <w:lvlText w:val="Par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D15BFC"/>
    <w:multiLevelType w:val="hybridMultilevel"/>
    <w:tmpl w:val="48EAC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B83818"/>
    <w:multiLevelType w:val="hybridMultilevel"/>
    <w:tmpl w:val="764EE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08584C"/>
    <w:multiLevelType w:val="multilevel"/>
    <w:tmpl w:val="6EC02254"/>
    <w:lvl w:ilvl="0">
      <w:start w:val="1"/>
      <w:numFmt w:val="decimal"/>
      <w:pStyle w:val="ListA1"/>
      <w:suff w:val="space"/>
      <w:lvlText w:val="Part %1:"/>
      <w:lvlJc w:val="left"/>
      <w:pPr>
        <w:ind w:left="360" w:hanging="360"/>
      </w:pPr>
      <w:rPr>
        <w:rFonts w:hint="default"/>
      </w:rPr>
    </w:lvl>
    <w:lvl w:ilvl="1">
      <w:start w:val="1"/>
      <w:numFmt w:val="upperLetter"/>
      <w:pStyle w:val="ListA2"/>
      <w:suff w:val="space"/>
      <w:lvlText w:val="%2."/>
      <w:lvlJc w:val="left"/>
      <w:pPr>
        <w:ind w:left="720" w:hanging="360"/>
      </w:pPr>
      <w:rPr>
        <w:rFonts w:hint="default"/>
      </w:rPr>
    </w:lvl>
    <w:lvl w:ilvl="2">
      <w:start w:val="1"/>
      <w:numFmt w:val="decimal"/>
      <w:pStyle w:val="ListA3"/>
      <w:suff w:val="space"/>
      <w:lvlText w:val="%3."/>
      <w:lvlJc w:val="left"/>
      <w:pPr>
        <w:ind w:left="936" w:hanging="216"/>
      </w:pPr>
      <w:rPr>
        <w:rFonts w:hint="default"/>
      </w:rPr>
    </w:lvl>
    <w:lvl w:ilvl="3">
      <w:start w:val="1"/>
      <w:numFmt w:val="lowerRoman"/>
      <w:pStyle w:val="ListA4"/>
      <w:suff w:val="space"/>
      <w:lvlText w:val="%4."/>
      <w:lvlJc w:val="left"/>
      <w:pPr>
        <w:ind w:left="1296" w:hanging="216"/>
      </w:pPr>
      <w:rPr>
        <w:rFonts w:hint="default"/>
      </w:rPr>
    </w:lvl>
    <w:lvl w:ilvl="4">
      <w:start w:val="1"/>
      <w:numFmt w:val="lowerLetter"/>
      <w:pStyle w:val="ListA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56F2132"/>
    <w:multiLevelType w:val="hybridMultilevel"/>
    <w:tmpl w:val="4C9684FE"/>
    <w:lvl w:ilvl="0" w:tplc="04090005">
      <w:start w:val="1"/>
      <w:numFmt w:val="bullet"/>
      <w:lvlText w:val=""/>
      <w:lvlJc w:val="left"/>
      <w:pPr>
        <w:ind w:left="720" w:hanging="360"/>
      </w:pPr>
      <w:rPr>
        <w:rFonts w:ascii="Wingdings" w:hAnsi="Wingdings" w:hint="default"/>
        <w:color w:val="8AB833"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84252F"/>
    <w:multiLevelType w:val="hybridMultilevel"/>
    <w:tmpl w:val="731EE6C4"/>
    <w:lvl w:ilvl="0" w:tplc="F6E6640E">
      <w:start w:val="1"/>
      <w:numFmt w:val="decimal"/>
      <w:pStyle w:val="Heading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D6C76D7"/>
    <w:multiLevelType w:val="hybridMultilevel"/>
    <w:tmpl w:val="AA68E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0"/>
  </w:num>
  <w:num w:numId="4">
    <w:abstractNumId w:val="11"/>
  </w:num>
  <w:num w:numId="5">
    <w:abstractNumId w:val="22"/>
  </w:num>
  <w:num w:numId="6">
    <w:abstractNumId w:val="17"/>
  </w:num>
  <w:num w:numId="7">
    <w:abstractNumId w:val="16"/>
  </w:num>
  <w:num w:numId="8">
    <w:abstractNumId w:val="14"/>
  </w:num>
  <w:num w:numId="9">
    <w:abstractNumId w:val="21"/>
  </w:num>
  <w:num w:numId="10">
    <w:abstractNumId w:val="18"/>
  </w:num>
  <w:num w:numId="11">
    <w:abstractNumId w:val="19"/>
  </w:num>
  <w:num w:numId="12">
    <w:abstractNumId w:val="12"/>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76"/>
    <w:rsid w:val="0000443A"/>
    <w:rsid w:val="0001254B"/>
    <w:rsid w:val="0002030B"/>
    <w:rsid w:val="00022E76"/>
    <w:rsid w:val="000C7278"/>
    <w:rsid w:val="000D4F45"/>
    <w:rsid w:val="00105D22"/>
    <w:rsid w:val="0011083D"/>
    <w:rsid w:val="00131BE1"/>
    <w:rsid w:val="00137499"/>
    <w:rsid w:val="0016092D"/>
    <w:rsid w:val="00170290"/>
    <w:rsid w:val="00176495"/>
    <w:rsid w:val="001930DC"/>
    <w:rsid w:val="001B111D"/>
    <w:rsid w:val="001D0541"/>
    <w:rsid w:val="001F0043"/>
    <w:rsid w:val="0023042F"/>
    <w:rsid w:val="00234A50"/>
    <w:rsid w:val="00234C7F"/>
    <w:rsid w:val="00236E34"/>
    <w:rsid w:val="002456A8"/>
    <w:rsid w:val="00270E47"/>
    <w:rsid w:val="00272CA9"/>
    <w:rsid w:val="002962E7"/>
    <w:rsid w:val="002A740A"/>
    <w:rsid w:val="002D6E66"/>
    <w:rsid w:val="002F4145"/>
    <w:rsid w:val="002F719D"/>
    <w:rsid w:val="00316DE7"/>
    <w:rsid w:val="00325A17"/>
    <w:rsid w:val="00334122"/>
    <w:rsid w:val="003347AA"/>
    <w:rsid w:val="00340A1A"/>
    <w:rsid w:val="003435B0"/>
    <w:rsid w:val="0035430A"/>
    <w:rsid w:val="00362CDB"/>
    <w:rsid w:val="00372A55"/>
    <w:rsid w:val="00383838"/>
    <w:rsid w:val="003E3BA3"/>
    <w:rsid w:val="00407CAC"/>
    <w:rsid w:val="00456C8A"/>
    <w:rsid w:val="00457726"/>
    <w:rsid w:val="00463311"/>
    <w:rsid w:val="0047472D"/>
    <w:rsid w:val="00480377"/>
    <w:rsid w:val="004859BE"/>
    <w:rsid w:val="004A50A0"/>
    <w:rsid w:val="004B2195"/>
    <w:rsid w:val="004C08AF"/>
    <w:rsid w:val="004F1A63"/>
    <w:rsid w:val="005006FA"/>
    <w:rsid w:val="005701B2"/>
    <w:rsid w:val="005A7D92"/>
    <w:rsid w:val="005B6792"/>
    <w:rsid w:val="005C5F11"/>
    <w:rsid w:val="005E7250"/>
    <w:rsid w:val="00604E64"/>
    <w:rsid w:val="00613E04"/>
    <w:rsid w:val="00627DA1"/>
    <w:rsid w:val="00641BA5"/>
    <w:rsid w:val="0069550B"/>
    <w:rsid w:val="006B25E2"/>
    <w:rsid w:val="006C1986"/>
    <w:rsid w:val="006F4366"/>
    <w:rsid w:val="00710FC1"/>
    <w:rsid w:val="00711EFF"/>
    <w:rsid w:val="00715517"/>
    <w:rsid w:val="00732DAC"/>
    <w:rsid w:val="00756627"/>
    <w:rsid w:val="00771FEC"/>
    <w:rsid w:val="007761CC"/>
    <w:rsid w:val="007861E8"/>
    <w:rsid w:val="007B4B46"/>
    <w:rsid w:val="007D2879"/>
    <w:rsid w:val="007E6B53"/>
    <w:rsid w:val="00812DC0"/>
    <w:rsid w:val="00816957"/>
    <w:rsid w:val="00826BCC"/>
    <w:rsid w:val="00826F2E"/>
    <w:rsid w:val="00843E74"/>
    <w:rsid w:val="00890F4C"/>
    <w:rsid w:val="008C3747"/>
    <w:rsid w:val="008C54DF"/>
    <w:rsid w:val="008D1620"/>
    <w:rsid w:val="008E36E6"/>
    <w:rsid w:val="008F1EBC"/>
    <w:rsid w:val="00903F0C"/>
    <w:rsid w:val="00917D5C"/>
    <w:rsid w:val="00934E53"/>
    <w:rsid w:val="009402E7"/>
    <w:rsid w:val="00940566"/>
    <w:rsid w:val="009523DE"/>
    <w:rsid w:val="00955B6E"/>
    <w:rsid w:val="00955FF0"/>
    <w:rsid w:val="0095636A"/>
    <w:rsid w:val="009630A8"/>
    <w:rsid w:val="009668A7"/>
    <w:rsid w:val="00983625"/>
    <w:rsid w:val="009862C7"/>
    <w:rsid w:val="00986406"/>
    <w:rsid w:val="009A0520"/>
    <w:rsid w:val="009A73A9"/>
    <w:rsid w:val="009C5DFD"/>
    <w:rsid w:val="009C6AC3"/>
    <w:rsid w:val="009D0DA7"/>
    <w:rsid w:val="009D6C77"/>
    <w:rsid w:val="009E25C4"/>
    <w:rsid w:val="009F1AA3"/>
    <w:rsid w:val="00A112AC"/>
    <w:rsid w:val="00A14E34"/>
    <w:rsid w:val="00A15215"/>
    <w:rsid w:val="00A46E50"/>
    <w:rsid w:val="00A6510E"/>
    <w:rsid w:val="00A876AD"/>
    <w:rsid w:val="00AD3EE3"/>
    <w:rsid w:val="00AE2FB0"/>
    <w:rsid w:val="00AE4152"/>
    <w:rsid w:val="00B0008E"/>
    <w:rsid w:val="00B0619F"/>
    <w:rsid w:val="00B267A4"/>
    <w:rsid w:val="00B43C8A"/>
    <w:rsid w:val="00B80185"/>
    <w:rsid w:val="00B96134"/>
    <w:rsid w:val="00BB6CE9"/>
    <w:rsid w:val="00BD76A2"/>
    <w:rsid w:val="00C2775B"/>
    <w:rsid w:val="00C35A91"/>
    <w:rsid w:val="00C61DB3"/>
    <w:rsid w:val="00C629CC"/>
    <w:rsid w:val="00C706FF"/>
    <w:rsid w:val="00C72244"/>
    <w:rsid w:val="00CA13AF"/>
    <w:rsid w:val="00CC35B2"/>
    <w:rsid w:val="00CE77EA"/>
    <w:rsid w:val="00CF4D7B"/>
    <w:rsid w:val="00CF6BDD"/>
    <w:rsid w:val="00D249D9"/>
    <w:rsid w:val="00D33A9C"/>
    <w:rsid w:val="00D3435D"/>
    <w:rsid w:val="00D45C2D"/>
    <w:rsid w:val="00DA248B"/>
    <w:rsid w:val="00DB2399"/>
    <w:rsid w:val="00DC58A5"/>
    <w:rsid w:val="00DC5A39"/>
    <w:rsid w:val="00DC6CCF"/>
    <w:rsid w:val="00DE0CDA"/>
    <w:rsid w:val="00E05796"/>
    <w:rsid w:val="00E264F4"/>
    <w:rsid w:val="00E3480F"/>
    <w:rsid w:val="00E45B1A"/>
    <w:rsid w:val="00E56753"/>
    <w:rsid w:val="00E605CD"/>
    <w:rsid w:val="00E76F3F"/>
    <w:rsid w:val="00E85BEE"/>
    <w:rsid w:val="00E86FAC"/>
    <w:rsid w:val="00EA2340"/>
    <w:rsid w:val="00EB2AD7"/>
    <w:rsid w:val="00EE0809"/>
    <w:rsid w:val="00F06033"/>
    <w:rsid w:val="00F421BD"/>
    <w:rsid w:val="00F56C0A"/>
    <w:rsid w:val="00F766DD"/>
    <w:rsid w:val="00F80446"/>
    <w:rsid w:val="00FA1E72"/>
    <w:rsid w:val="00FC2389"/>
    <w:rsid w:val="00FD201B"/>
    <w:rsid w:val="00FD3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B3F35"/>
  <w15:chartTrackingRefBased/>
  <w15:docId w15:val="{2F0E5BC9-F20C-41E4-963A-4D0B5429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autoRedefine/>
    <w:uiPriority w:val="9"/>
    <w:qFormat/>
    <w:rsid w:val="00272CA9"/>
    <w:pPr>
      <w:spacing w:before="240"/>
      <w:outlineLvl w:val="0"/>
    </w:pPr>
    <w:rPr>
      <w:rFonts w:ascii="Cambria" w:hAnsi="Cambria"/>
      <w:sz w:val="72"/>
    </w:rPr>
  </w:style>
  <w:style w:type="paragraph" w:styleId="Heading2">
    <w:name w:val="heading 2"/>
    <w:aliases w:val="List_1A"/>
    <w:basedOn w:val="List"/>
    <w:next w:val="List"/>
    <w:link w:val="Heading2Char"/>
    <w:uiPriority w:val="9"/>
    <w:unhideWhenUsed/>
    <w:rsid w:val="009A0520"/>
    <w:pPr>
      <w:numPr>
        <w:numId w:val="7"/>
      </w:numPr>
      <w:ind w:left="360"/>
      <w:outlineLvl w:val="1"/>
    </w:pPr>
    <w:rPr>
      <w:rFonts w:asciiTheme="majorHAnsi" w:hAnsiTheme="majorHAnsi"/>
      <w:sz w:val="48"/>
    </w:rPr>
  </w:style>
  <w:style w:type="paragraph" w:styleId="Heading3">
    <w:name w:val="heading 3"/>
    <w:aliases w:val="List_2A"/>
    <w:basedOn w:val="List"/>
    <w:next w:val="List"/>
    <w:link w:val="Heading3Char"/>
    <w:uiPriority w:val="9"/>
    <w:unhideWhenUsed/>
    <w:rsid w:val="006B25E2"/>
    <w:pPr>
      <w:keepNext/>
      <w:keepLines/>
      <w:numPr>
        <w:numId w:val="8"/>
      </w:numPr>
      <w:spacing w:before="40" w:after="0"/>
      <w:outlineLvl w:val="2"/>
    </w:pPr>
    <w:rPr>
      <w:rFonts w:asciiTheme="majorHAnsi" w:eastAsiaTheme="majorEastAsia" w:hAnsiTheme="majorHAnsi" w:cstheme="majorBidi"/>
      <w:b/>
      <w:sz w:val="36"/>
      <w:szCs w:val="24"/>
    </w:rPr>
  </w:style>
  <w:style w:type="paragraph" w:styleId="Heading4">
    <w:name w:val="heading 4"/>
    <w:aliases w:val="List_3A"/>
    <w:basedOn w:val="List3"/>
    <w:next w:val="List3"/>
    <w:link w:val="Heading4Char"/>
    <w:uiPriority w:val="9"/>
    <w:unhideWhenUsed/>
    <w:rsid w:val="006B25E2"/>
    <w:pPr>
      <w:keepNext/>
      <w:keepLines/>
      <w:numPr>
        <w:numId w:val="9"/>
      </w:numPr>
      <w:spacing w:before="40" w:after="0"/>
      <w:outlineLvl w:val="3"/>
    </w:pPr>
    <w:rPr>
      <w:rFonts w:ascii="Calibri" w:eastAsiaTheme="majorEastAsia" w:hAnsi="Calibri" w:cstheme="majorBidi"/>
      <w:iCs/>
    </w:rPr>
  </w:style>
  <w:style w:type="paragraph" w:styleId="Heading5">
    <w:name w:val="heading 5"/>
    <w:basedOn w:val="Normal"/>
    <w:next w:val="Normal"/>
    <w:link w:val="Heading5Char"/>
    <w:uiPriority w:val="9"/>
    <w:semiHidden/>
    <w:unhideWhenUsed/>
    <w:qFormat/>
    <w:rsid w:val="00A6510E"/>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A6510E"/>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A6510E"/>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A651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51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E76"/>
  </w:style>
  <w:style w:type="paragraph" w:styleId="Footer">
    <w:name w:val="footer"/>
    <w:basedOn w:val="Normal"/>
    <w:link w:val="FooterChar"/>
    <w:uiPriority w:val="99"/>
    <w:unhideWhenUsed/>
    <w:rsid w:val="00022E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E76"/>
  </w:style>
  <w:style w:type="paragraph" w:styleId="Title">
    <w:name w:val="Title"/>
    <w:basedOn w:val="Normal"/>
    <w:next w:val="Normal"/>
    <w:link w:val="TitleChar"/>
    <w:uiPriority w:val="10"/>
    <w:qFormat/>
    <w:rsid w:val="006F4366"/>
    <w:pPr>
      <w:spacing w:after="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6F4366"/>
    <w:rPr>
      <w:rFonts w:asciiTheme="majorHAnsi" w:eastAsiaTheme="majorEastAsia" w:hAnsiTheme="majorHAnsi" w:cstheme="majorBidi"/>
      <w:spacing w:val="-10"/>
      <w:kern w:val="28"/>
      <w:sz w:val="48"/>
      <w:szCs w:val="56"/>
    </w:rPr>
  </w:style>
  <w:style w:type="character" w:customStyle="1" w:styleId="Heading1Char">
    <w:name w:val="Heading 1 Char"/>
    <w:basedOn w:val="DefaultParagraphFont"/>
    <w:link w:val="Heading1"/>
    <w:uiPriority w:val="9"/>
    <w:rsid w:val="00272CA9"/>
    <w:rPr>
      <w:rFonts w:ascii="Cambria" w:eastAsiaTheme="majorEastAsia" w:hAnsi="Cambria" w:cstheme="majorBidi"/>
      <w:spacing w:val="-10"/>
      <w:kern w:val="28"/>
      <w:sz w:val="72"/>
      <w:szCs w:val="56"/>
    </w:rPr>
  </w:style>
  <w:style w:type="paragraph" w:customStyle="1" w:styleId="CoverHeading">
    <w:name w:val="Cover_Heading"/>
    <w:basedOn w:val="Normal"/>
    <w:link w:val="CoverHeadingChar"/>
    <w:qFormat/>
    <w:rsid w:val="00272CA9"/>
    <w:rPr>
      <w:b/>
      <w:sz w:val="28"/>
    </w:rPr>
  </w:style>
  <w:style w:type="table" w:styleId="TableGrid">
    <w:name w:val="Table Grid"/>
    <w:basedOn w:val="TableNormal"/>
    <w:uiPriority w:val="59"/>
    <w:rsid w:val="00236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HeadingChar">
    <w:name w:val="Cover_Heading Char"/>
    <w:basedOn w:val="DefaultParagraphFont"/>
    <w:link w:val="CoverHeading"/>
    <w:rsid w:val="00272CA9"/>
    <w:rPr>
      <w:b/>
      <w:sz w:val="28"/>
    </w:rPr>
  </w:style>
  <w:style w:type="character" w:styleId="Strong">
    <w:name w:val="Strong"/>
    <w:uiPriority w:val="99"/>
    <w:qFormat/>
    <w:rsid w:val="00236E34"/>
    <w:rPr>
      <w:b/>
      <w:bCs/>
    </w:rPr>
  </w:style>
  <w:style w:type="paragraph" w:styleId="NoSpacing">
    <w:name w:val="No Spacing"/>
    <w:basedOn w:val="Normal"/>
    <w:link w:val="NoSpacingChar"/>
    <w:uiPriority w:val="1"/>
    <w:qFormat/>
    <w:rsid w:val="006F4366"/>
    <w:pPr>
      <w:spacing w:after="0" w:line="240" w:lineRule="auto"/>
    </w:pPr>
    <w:rPr>
      <w:rFonts w:eastAsiaTheme="minorEastAsia"/>
      <w:szCs w:val="20"/>
    </w:rPr>
  </w:style>
  <w:style w:type="character" w:customStyle="1" w:styleId="NoSpacingChar">
    <w:name w:val="No Spacing Char"/>
    <w:basedOn w:val="DefaultParagraphFont"/>
    <w:link w:val="NoSpacing"/>
    <w:uiPriority w:val="1"/>
    <w:rsid w:val="006F4366"/>
    <w:rPr>
      <w:rFonts w:eastAsiaTheme="minorEastAsia"/>
      <w:szCs w:val="20"/>
    </w:rPr>
  </w:style>
  <w:style w:type="character" w:styleId="Hyperlink">
    <w:name w:val="Hyperlink"/>
    <w:basedOn w:val="DefaultParagraphFont"/>
    <w:uiPriority w:val="99"/>
    <w:unhideWhenUsed/>
    <w:rsid w:val="00E45B1A"/>
    <w:rPr>
      <w:color w:val="0645AD"/>
      <w:u w:val="single"/>
    </w:rPr>
  </w:style>
  <w:style w:type="paragraph" w:styleId="ListParagraph">
    <w:name w:val="List Paragraph"/>
    <w:basedOn w:val="Normal"/>
    <w:uiPriority w:val="34"/>
    <w:qFormat/>
    <w:rsid w:val="006F4366"/>
    <w:pPr>
      <w:ind w:left="720"/>
      <w:contextualSpacing/>
    </w:pPr>
  </w:style>
  <w:style w:type="character" w:customStyle="1" w:styleId="Heading2Char">
    <w:name w:val="Heading 2 Char"/>
    <w:aliases w:val="List_1A Char"/>
    <w:basedOn w:val="DefaultParagraphFont"/>
    <w:link w:val="Heading2"/>
    <w:uiPriority w:val="9"/>
    <w:rsid w:val="009A0520"/>
    <w:rPr>
      <w:rFonts w:asciiTheme="majorHAnsi" w:hAnsiTheme="majorHAnsi"/>
      <w:sz w:val="48"/>
    </w:rPr>
  </w:style>
  <w:style w:type="table" w:styleId="GridTable5Dark">
    <w:name w:val="Grid Table 5 Dark"/>
    <w:basedOn w:val="TableNormal"/>
    <w:uiPriority w:val="50"/>
    <w:rsid w:val="00234C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34C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character" w:customStyle="1" w:styleId="Heading3Char">
    <w:name w:val="Heading 3 Char"/>
    <w:aliases w:val="List_2A Char"/>
    <w:basedOn w:val="DefaultParagraphFont"/>
    <w:link w:val="Heading3"/>
    <w:uiPriority w:val="9"/>
    <w:rsid w:val="006B25E2"/>
    <w:rPr>
      <w:rFonts w:asciiTheme="majorHAnsi" w:eastAsiaTheme="majorEastAsia" w:hAnsiTheme="majorHAnsi" w:cstheme="majorBidi"/>
      <w:b/>
      <w:sz w:val="36"/>
      <w:szCs w:val="24"/>
    </w:rPr>
  </w:style>
  <w:style w:type="paragraph" w:styleId="TOC1">
    <w:name w:val="toc 1"/>
    <w:basedOn w:val="Normal"/>
    <w:next w:val="Normal"/>
    <w:autoRedefine/>
    <w:uiPriority w:val="39"/>
    <w:unhideWhenUsed/>
    <w:rsid w:val="00DC6CCF"/>
    <w:pPr>
      <w:tabs>
        <w:tab w:val="right" w:leader="dot" w:pos="9350"/>
      </w:tabs>
      <w:spacing w:after="100" w:line="276" w:lineRule="auto"/>
      <w:ind w:left="180"/>
    </w:pPr>
    <w:rPr>
      <w:rFonts w:eastAsiaTheme="minorEastAsia"/>
    </w:rPr>
  </w:style>
  <w:style w:type="character" w:styleId="CommentReference">
    <w:name w:val="annotation reference"/>
    <w:basedOn w:val="DefaultParagraphFont"/>
    <w:uiPriority w:val="99"/>
    <w:semiHidden/>
    <w:unhideWhenUsed/>
    <w:rsid w:val="00DC6CCF"/>
    <w:rPr>
      <w:sz w:val="16"/>
      <w:szCs w:val="16"/>
    </w:rPr>
  </w:style>
  <w:style w:type="paragraph" w:styleId="CommentText">
    <w:name w:val="annotation text"/>
    <w:basedOn w:val="Normal"/>
    <w:link w:val="CommentTextChar"/>
    <w:uiPriority w:val="99"/>
    <w:semiHidden/>
    <w:unhideWhenUsed/>
    <w:rsid w:val="00DC6CCF"/>
    <w:pPr>
      <w:spacing w:after="200" w:line="276"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DC6CCF"/>
    <w:rPr>
      <w:rFonts w:eastAsiaTheme="minorEastAsia"/>
      <w:sz w:val="20"/>
      <w:szCs w:val="20"/>
    </w:rPr>
  </w:style>
  <w:style w:type="paragraph" w:customStyle="1" w:styleId="CoverHeader">
    <w:name w:val="Cover_Header"/>
    <w:link w:val="CoverHeaderChar"/>
    <w:qFormat/>
    <w:rsid w:val="00DC6CCF"/>
    <w:pPr>
      <w:shd w:val="clear" w:color="auto" w:fill="FFFFFF" w:themeFill="background1"/>
      <w:spacing w:before="240" w:after="0" w:line="240" w:lineRule="auto"/>
    </w:pPr>
    <w:rPr>
      <w:rFonts w:eastAsiaTheme="minorEastAsia"/>
      <w:b/>
      <w:sz w:val="28"/>
      <w:szCs w:val="28"/>
    </w:rPr>
  </w:style>
  <w:style w:type="character" w:customStyle="1" w:styleId="CoverHeaderChar">
    <w:name w:val="Cover_Header Char"/>
    <w:basedOn w:val="DefaultParagraphFont"/>
    <w:link w:val="CoverHeader"/>
    <w:rsid w:val="00DC6CCF"/>
    <w:rPr>
      <w:rFonts w:eastAsiaTheme="minorEastAsia"/>
      <w:b/>
      <w:sz w:val="28"/>
      <w:szCs w:val="28"/>
      <w:shd w:val="clear" w:color="auto" w:fill="FFFFFF" w:themeFill="background1"/>
    </w:rPr>
  </w:style>
  <w:style w:type="paragraph" w:styleId="BalloonText">
    <w:name w:val="Balloon Text"/>
    <w:basedOn w:val="Normal"/>
    <w:link w:val="BalloonTextChar"/>
    <w:uiPriority w:val="99"/>
    <w:semiHidden/>
    <w:unhideWhenUsed/>
    <w:rsid w:val="00DC6C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CCF"/>
    <w:rPr>
      <w:rFonts w:ascii="Segoe UI" w:hAnsi="Segoe UI" w:cs="Segoe UI"/>
      <w:sz w:val="18"/>
      <w:szCs w:val="18"/>
    </w:rPr>
  </w:style>
  <w:style w:type="paragraph" w:styleId="TOC2">
    <w:name w:val="toc 2"/>
    <w:basedOn w:val="Normal"/>
    <w:next w:val="Normal"/>
    <w:autoRedefine/>
    <w:uiPriority w:val="39"/>
    <w:unhideWhenUsed/>
    <w:rsid w:val="00DC6CCF"/>
    <w:pPr>
      <w:spacing w:after="100"/>
      <w:ind w:left="220"/>
    </w:pPr>
  </w:style>
  <w:style w:type="paragraph" w:customStyle="1" w:styleId="informationReferenceandInformation">
    <w:name w:val="information (Reference and Information)"/>
    <w:basedOn w:val="Normal"/>
    <w:uiPriority w:val="99"/>
    <w:rsid w:val="00DC5A39"/>
    <w:pPr>
      <w:suppressAutoHyphens/>
      <w:autoSpaceDE w:val="0"/>
      <w:autoSpaceDN w:val="0"/>
      <w:adjustRightInd w:val="0"/>
      <w:spacing w:after="180" w:line="180" w:lineRule="atLeast"/>
      <w:textAlignment w:val="center"/>
    </w:pPr>
    <w:rPr>
      <w:rFonts w:ascii="Univers LT 55" w:hAnsi="Univers LT 55" w:cs="Univers LT 55"/>
      <w:color w:val="000000"/>
      <w:sz w:val="14"/>
      <w:szCs w:val="14"/>
    </w:rPr>
  </w:style>
  <w:style w:type="paragraph" w:customStyle="1" w:styleId="H-informationReferenceandInformation">
    <w:name w:val="H-information (Reference and Information)"/>
    <w:basedOn w:val="informationReferenceandInformation"/>
    <w:uiPriority w:val="99"/>
    <w:rsid w:val="00DC5A39"/>
    <w:pPr>
      <w:spacing w:after="90"/>
    </w:pPr>
    <w:rPr>
      <w:b/>
      <w:bCs/>
    </w:rPr>
  </w:style>
  <w:style w:type="paragraph" w:customStyle="1" w:styleId="bodytext-noindent">
    <w:name w:val="body text-no indent"/>
    <w:basedOn w:val="Normal"/>
    <w:uiPriority w:val="99"/>
    <w:rsid w:val="00DC5A39"/>
    <w:pPr>
      <w:suppressAutoHyphens/>
      <w:autoSpaceDE w:val="0"/>
      <w:autoSpaceDN w:val="0"/>
      <w:adjustRightInd w:val="0"/>
      <w:spacing w:after="72" w:line="240" w:lineRule="atLeast"/>
      <w:textAlignment w:val="center"/>
    </w:pPr>
    <w:rPr>
      <w:rFonts w:ascii="Adobe Garamond Pro" w:hAnsi="Adobe Garamond Pro" w:cs="Adobe Garamond Pro"/>
      <w:color w:val="000000"/>
      <w:spacing w:val="2"/>
      <w:sz w:val="20"/>
      <w:szCs w:val="20"/>
    </w:rPr>
  </w:style>
  <w:style w:type="character" w:styleId="UnresolvedMention">
    <w:name w:val="Unresolved Mention"/>
    <w:basedOn w:val="DefaultParagraphFont"/>
    <w:uiPriority w:val="99"/>
    <w:semiHidden/>
    <w:unhideWhenUsed/>
    <w:rsid w:val="00DB2399"/>
    <w:rPr>
      <w:color w:val="605E5C"/>
      <w:shd w:val="clear" w:color="auto" w:fill="E1DFDD"/>
    </w:rPr>
  </w:style>
  <w:style w:type="character" w:customStyle="1" w:styleId="Heading4Char">
    <w:name w:val="Heading 4 Char"/>
    <w:aliases w:val="List_3A Char"/>
    <w:basedOn w:val="DefaultParagraphFont"/>
    <w:link w:val="Heading4"/>
    <w:uiPriority w:val="9"/>
    <w:rsid w:val="006B25E2"/>
    <w:rPr>
      <w:rFonts w:ascii="Calibri" w:eastAsiaTheme="majorEastAsia" w:hAnsi="Calibri" w:cstheme="majorBidi"/>
      <w:iCs/>
    </w:rPr>
  </w:style>
  <w:style w:type="paragraph" w:styleId="List">
    <w:name w:val="List"/>
    <w:basedOn w:val="Normal"/>
    <w:uiPriority w:val="99"/>
    <w:semiHidden/>
    <w:unhideWhenUsed/>
    <w:rsid w:val="009A0520"/>
    <w:pPr>
      <w:ind w:left="360" w:hanging="360"/>
      <w:contextualSpacing/>
    </w:pPr>
  </w:style>
  <w:style w:type="paragraph" w:customStyle="1" w:styleId="GTACNote">
    <w:name w:val="GTAC_Note"/>
    <w:basedOn w:val="Normal"/>
    <w:link w:val="GTACNoteChar"/>
    <w:qFormat/>
    <w:rsid w:val="00843E74"/>
    <w:pPr>
      <w:pBdr>
        <w:top w:val="single" w:sz="18" w:space="1" w:color="auto"/>
        <w:left w:val="single" w:sz="18" w:space="4" w:color="auto"/>
        <w:bottom w:val="single" w:sz="18" w:space="1" w:color="auto"/>
        <w:right w:val="single" w:sz="18" w:space="4" w:color="auto"/>
      </w:pBdr>
      <w:shd w:val="clear" w:color="auto" w:fill="CBDFF1"/>
      <w:spacing w:before="120" w:after="120" w:line="240" w:lineRule="auto"/>
    </w:pPr>
    <w:rPr>
      <w:rFonts w:ascii="Calibri" w:eastAsiaTheme="minorEastAsia" w:hAnsi="Calibri"/>
      <w:i/>
      <w:color w:val="000000" w:themeColor="text1"/>
    </w:rPr>
  </w:style>
  <w:style w:type="paragraph" w:styleId="List3">
    <w:name w:val="List 3"/>
    <w:basedOn w:val="Normal"/>
    <w:uiPriority w:val="99"/>
    <w:unhideWhenUsed/>
    <w:rsid w:val="006B25E2"/>
    <w:pPr>
      <w:ind w:left="1080" w:hanging="360"/>
      <w:contextualSpacing/>
    </w:pPr>
  </w:style>
  <w:style w:type="character" w:customStyle="1" w:styleId="GTACNoteChar">
    <w:name w:val="GTAC_Note Char"/>
    <w:basedOn w:val="DefaultParagraphFont"/>
    <w:link w:val="GTACNote"/>
    <w:rsid w:val="00843E74"/>
    <w:rPr>
      <w:rFonts w:ascii="Calibri" w:eastAsiaTheme="minorEastAsia" w:hAnsi="Calibri"/>
      <w:i/>
      <w:color w:val="000000" w:themeColor="text1"/>
      <w:shd w:val="clear" w:color="auto" w:fill="CBDFF1"/>
    </w:rPr>
  </w:style>
  <w:style w:type="paragraph" w:styleId="CommentSubject">
    <w:name w:val="annotation subject"/>
    <w:basedOn w:val="CommentText"/>
    <w:next w:val="CommentText"/>
    <w:link w:val="CommentSubjectChar"/>
    <w:uiPriority w:val="99"/>
    <w:semiHidden/>
    <w:unhideWhenUsed/>
    <w:rsid w:val="00843E74"/>
    <w:pPr>
      <w:spacing w:after="160" w:line="240" w:lineRule="auto"/>
    </w:pPr>
    <w:rPr>
      <w:rFonts w:eastAsiaTheme="minorHAnsi"/>
      <w:b/>
      <w:bCs/>
    </w:rPr>
  </w:style>
  <w:style w:type="character" w:customStyle="1" w:styleId="CommentSubjectChar">
    <w:name w:val="Comment Subject Char"/>
    <w:basedOn w:val="CommentTextChar"/>
    <w:link w:val="CommentSubject"/>
    <w:uiPriority w:val="99"/>
    <w:semiHidden/>
    <w:rsid w:val="00843E74"/>
    <w:rPr>
      <w:rFonts w:eastAsiaTheme="minorEastAsia"/>
      <w:b/>
      <w:bCs/>
      <w:sz w:val="20"/>
      <w:szCs w:val="20"/>
    </w:rPr>
  </w:style>
  <w:style w:type="paragraph" w:styleId="TOC3">
    <w:name w:val="toc 3"/>
    <w:basedOn w:val="Normal"/>
    <w:next w:val="Normal"/>
    <w:autoRedefine/>
    <w:uiPriority w:val="39"/>
    <w:unhideWhenUsed/>
    <w:rsid w:val="00A6510E"/>
    <w:pPr>
      <w:spacing w:after="100"/>
      <w:ind w:left="440"/>
    </w:pPr>
  </w:style>
  <w:style w:type="paragraph" w:styleId="TOC4">
    <w:name w:val="toc 4"/>
    <w:basedOn w:val="Normal"/>
    <w:next w:val="Normal"/>
    <w:autoRedefine/>
    <w:uiPriority w:val="39"/>
    <w:unhideWhenUsed/>
    <w:rsid w:val="00A6510E"/>
    <w:pPr>
      <w:spacing w:after="100"/>
      <w:ind w:left="660"/>
    </w:pPr>
  </w:style>
  <w:style w:type="character" w:customStyle="1" w:styleId="Heading5Char">
    <w:name w:val="Heading 5 Char"/>
    <w:basedOn w:val="DefaultParagraphFont"/>
    <w:link w:val="Heading5"/>
    <w:uiPriority w:val="9"/>
    <w:semiHidden/>
    <w:rsid w:val="00A6510E"/>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A6510E"/>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semiHidden/>
    <w:rsid w:val="00A6510E"/>
    <w:rPr>
      <w:rFonts w:asciiTheme="majorHAnsi" w:eastAsiaTheme="majorEastAsia" w:hAnsiTheme="majorHAnsi" w:cstheme="majorBidi"/>
      <w:i/>
      <w:iCs/>
      <w:color w:val="294E1C" w:themeColor="accent1" w:themeShade="7F"/>
    </w:rPr>
  </w:style>
  <w:style w:type="character" w:customStyle="1" w:styleId="Heading9Char">
    <w:name w:val="Heading 9 Char"/>
    <w:basedOn w:val="DefaultParagraphFont"/>
    <w:link w:val="Heading9"/>
    <w:uiPriority w:val="9"/>
    <w:semiHidden/>
    <w:rsid w:val="00A6510E"/>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6510E"/>
    <w:rPr>
      <w:rFonts w:asciiTheme="majorHAnsi" w:eastAsiaTheme="majorEastAsia" w:hAnsiTheme="majorHAnsi" w:cstheme="majorBidi"/>
      <w:color w:val="272727" w:themeColor="text1" w:themeTint="D8"/>
      <w:sz w:val="21"/>
      <w:szCs w:val="21"/>
    </w:rPr>
  </w:style>
  <w:style w:type="table" w:customStyle="1" w:styleId="MediumGrid1-Accent14">
    <w:name w:val="Medium Grid 1 - Accent 14"/>
    <w:basedOn w:val="TableNormal"/>
    <w:next w:val="MediumGrid1-Accent1"/>
    <w:uiPriority w:val="67"/>
    <w:rsid w:val="00270E47"/>
    <w:pPr>
      <w:spacing w:after="0" w:line="240" w:lineRule="auto"/>
      <w:ind w:left="1080" w:hanging="360"/>
    </w:pPr>
    <w:rPr>
      <w:rFonts w:eastAsiaTheme="minorEastAsia"/>
    </w:r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1">
    <w:name w:val="Medium Grid 1 Accent 1"/>
    <w:basedOn w:val="TableNormal"/>
    <w:uiPriority w:val="67"/>
    <w:semiHidden/>
    <w:unhideWhenUsed/>
    <w:rsid w:val="00270E47"/>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ListA1">
    <w:name w:val="List_A1"/>
    <w:basedOn w:val="ListParagraph"/>
    <w:link w:val="ListA1Char"/>
    <w:qFormat/>
    <w:rsid w:val="00986406"/>
    <w:pPr>
      <w:numPr>
        <w:numId w:val="11"/>
      </w:numPr>
      <w:pBdr>
        <w:bottom w:val="single" w:sz="4" w:space="1" w:color="auto"/>
      </w:pBdr>
      <w:spacing w:before="240" w:after="200" w:line="240" w:lineRule="auto"/>
      <w:outlineLvl w:val="0"/>
    </w:pPr>
    <w:rPr>
      <w:rFonts w:asciiTheme="majorHAnsi" w:eastAsiaTheme="minorEastAsia" w:hAnsiTheme="majorHAnsi"/>
      <w:sz w:val="48"/>
    </w:rPr>
  </w:style>
  <w:style w:type="paragraph" w:customStyle="1" w:styleId="ListA2">
    <w:name w:val="List_A2"/>
    <w:basedOn w:val="List"/>
    <w:link w:val="ListA2Char"/>
    <w:qFormat/>
    <w:rsid w:val="00B43C8A"/>
    <w:pPr>
      <w:numPr>
        <w:ilvl w:val="1"/>
        <w:numId w:val="11"/>
      </w:numPr>
      <w:spacing w:before="120" w:after="60"/>
      <w:outlineLvl w:val="1"/>
    </w:pPr>
    <w:rPr>
      <w:rFonts w:asciiTheme="majorHAnsi" w:hAnsiTheme="majorHAnsi"/>
      <w:b/>
      <w:sz w:val="28"/>
    </w:rPr>
  </w:style>
  <w:style w:type="paragraph" w:customStyle="1" w:styleId="ListA3">
    <w:name w:val="List_A3"/>
    <w:basedOn w:val="List"/>
    <w:link w:val="ListA3Char"/>
    <w:qFormat/>
    <w:rsid w:val="00B43C8A"/>
    <w:pPr>
      <w:numPr>
        <w:ilvl w:val="2"/>
        <w:numId w:val="11"/>
      </w:numPr>
      <w:spacing w:before="60" w:after="60"/>
      <w:outlineLvl w:val="2"/>
    </w:pPr>
    <w:rPr>
      <w:color w:val="000000" w:themeColor="text1"/>
    </w:rPr>
  </w:style>
  <w:style w:type="character" w:customStyle="1" w:styleId="ListA2Char">
    <w:name w:val="List_A2 Char"/>
    <w:basedOn w:val="NoSpacingChar"/>
    <w:link w:val="ListA2"/>
    <w:rsid w:val="009402E7"/>
    <w:rPr>
      <w:rFonts w:asciiTheme="majorHAnsi" w:eastAsiaTheme="minorEastAsia" w:hAnsiTheme="majorHAnsi"/>
      <w:b/>
      <w:sz w:val="28"/>
      <w:szCs w:val="20"/>
    </w:rPr>
  </w:style>
  <w:style w:type="paragraph" w:customStyle="1" w:styleId="ListA4">
    <w:name w:val="List_A4"/>
    <w:basedOn w:val="NoSpacing"/>
    <w:link w:val="ListA4Char"/>
    <w:qFormat/>
    <w:rsid w:val="00B43C8A"/>
    <w:pPr>
      <w:numPr>
        <w:ilvl w:val="3"/>
        <w:numId w:val="11"/>
      </w:numPr>
      <w:spacing w:before="60" w:after="60"/>
      <w:outlineLvl w:val="3"/>
    </w:pPr>
    <w:rPr>
      <w:szCs w:val="22"/>
    </w:rPr>
  </w:style>
  <w:style w:type="character" w:customStyle="1" w:styleId="ListA3Char">
    <w:name w:val="List_A3 Char"/>
    <w:basedOn w:val="NoSpacingChar"/>
    <w:link w:val="ListA3"/>
    <w:rsid w:val="009402E7"/>
    <w:rPr>
      <w:rFonts w:eastAsiaTheme="minorEastAsia"/>
      <w:color w:val="000000" w:themeColor="text1"/>
      <w:szCs w:val="20"/>
    </w:rPr>
  </w:style>
  <w:style w:type="paragraph" w:customStyle="1" w:styleId="ListA5">
    <w:name w:val="List_A5"/>
    <w:basedOn w:val="NoSpacing"/>
    <w:link w:val="ListA5Char"/>
    <w:qFormat/>
    <w:rsid w:val="00B43C8A"/>
    <w:pPr>
      <w:numPr>
        <w:ilvl w:val="4"/>
        <w:numId w:val="11"/>
      </w:numPr>
      <w:spacing w:before="60" w:after="60"/>
      <w:outlineLvl w:val="4"/>
    </w:pPr>
    <w:rPr>
      <w:szCs w:val="22"/>
    </w:rPr>
  </w:style>
  <w:style w:type="paragraph" w:customStyle="1" w:styleId="RSACNote">
    <w:name w:val="RSAC_Note"/>
    <w:basedOn w:val="Normal"/>
    <w:link w:val="RSACNoteChar"/>
    <w:qFormat/>
    <w:rsid w:val="00B43C8A"/>
    <w:pPr>
      <w:pBdr>
        <w:top w:val="single" w:sz="18" w:space="1" w:color="auto"/>
        <w:left w:val="single" w:sz="18" w:space="4" w:color="auto"/>
        <w:bottom w:val="single" w:sz="18" w:space="1" w:color="auto"/>
        <w:right w:val="single" w:sz="18" w:space="4" w:color="auto"/>
      </w:pBdr>
      <w:shd w:val="clear" w:color="auto" w:fill="CBDFF1"/>
      <w:spacing w:before="120" w:after="120" w:line="240" w:lineRule="auto"/>
    </w:pPr>
    <w:rPr>
      <w:rFonts w:ascii="Calibri" w:eastAsiaTheme="minorEastAsia" w:hAnsi="Calibri"/>
      <w:i/>
      <w:color w:val="000000" w:themeColor="text1"/>
    </w:rPr>
  </w:style>
  <w:style w:type="character" w:customStyle="1" w:styleId="RSACNoteChar">
    <w:name w:val="RSAC_Note Char"/>
    <w:basedOn w:val="DefaultParagraphFont"/>
    <w:link w:val="RSACNote"/>
    <w:rsid w:val="00B43C8A"/>
    <w:rPr>
      <w:rFonts w:ascii="Calibri" w:eastAsiaTheme="minorEastAsia" w:hAnsi="Calibri"/>
      <w:i/>
      <w:color w:val="000000" w:themeColor="text1"/>
      <w:shd w:val="clear" w:color="auto" w:fill="CBDFF1"/>
    </w:rPr>
  </w:style>
  <w:style w:type="paragraph" w:customStyle="1" w:styleId="GTACcongrats">
    <w:name w:val="GTAC_congrats"/>
    <w:basedOn w:val="Normal"/>
    <w:link w:val="GTACcongratsChar"/>
    <w:qFormat/>
    <w:rsid w:val="008D1620"/>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240" w:lineRule="auto"/>
    </w:pPr>
    <w:rPr>
      <w:rFonts w:eastAsiaTheme="minorEastAsia"/>
      <w:sz w:val="24"/>
    </w:rPr>
  </w:style>
  <w:style w:type="character" w:customStyle="1" w:styleId="GTACcongratsChar">
    <w:name w:val="GTAC_congrats Char"/>
    <w:basedOn w:val="DefaultParagraphFont"/>
    <w:link w:val="GTACcongrats"/>
    <w:rsid w:val="008D1620"/>
    <w:rPr>
      <w:rFonts w:eastAsiaTheme="minorEastAsia"/>
      <w:sz w:val="24"/>
      <w:shd w:val="clear" w:color="auto" w:fill="D9D9D9" w:themeFill="background1" w:themeFillShade="D9"/>
    </w:rPr>
  </w:style>
  <w:style w:type="character" w:styleId="FollowedHyperlink">
    <w:name w:val="FollowedHyperlink"/>
    <w:basedOn w:val="DefaultParagraphFont"/>
    <w:uiPriority w:val="99"/>
    <w:semiHidden/>
    <w:unhideWhenUsed/>
    <w:rsid w:val="00E45B1A"/>
    <w:rPr>
      <w:color w:val="BA6906" w:themeColor="followedHyperlink"/>
      <w:u w:val="single"/>
    </w:rPr>
  </w:style>
  <w:style w:type="paragraph" w:customStyle="1" w:styleId="Covertext">
    <w:name w:val="Cover_text"/>
    <w:link w:val="CovertextChar"/>
    <w:qFormat/>
    <w:rsid w:val="00812DC0"/>
    <w:pPr>
      <w:shd w:val="clear" w:color="auto" w:fill="FFFFFF" w:themeFill="background1"/>
      <w:spacing w:after="60" w:line="240" w:lineRule="auto"/>
    </w:pPr>
    <w:rPr>
      <w:rFonts w:ascii="Calibri" w:eastAsiaTheme="minorEastAsia" w:hAnsi="Calibri"/>
    </w:rPr>
  </w:style>
  <w:style w:type="character" w:customStyle="1" w:styleId="CovertextChar">
    <w:name w:val="Cover_text Char"/>
    <w:basedOn w:val="DefaultParagraphFont"/>
    <w:link w:val="Covertext"/>
    <w:rsid w:val="00812DC0"/>
    <w:rPr>
      <w:rFonts w:ascii="Calibri" w:eastAsiaTheme="minorEastAsia" w:hAnsi="Calibri"/>
      <w:shd w:val="clear" w:color="auto" w:fill="FFFFFF" w:themeFill="background1"/>
    </w:rPr>
  </w:style>
  <w:style w:type="paragraph" w:customStyle="1" w:styleId="VSCode">
    <w:name w:val="VSCode"/>
    <w:basedOn w:val="Normal"/>
    <w:link w:val="VSCodeChar"/>
    <w:qFormat/>
    <w:rsid w:val="00463311"/>
    <w:pPr>
      <w:pBdr>
        <w:top w:val="single" w:sz="4" w:space="1" w:color="auto"/>
        <w:left w:val="single" w:sz="4" w:space="4" w:color="auto"/>
        <w:bottom w:val="single" w:sz="4" w:space="1" w:color="auto"/>
        <w:right w:val="single" w:sz="4" w:space="4" w:color="auto"/>
      </w:pBdr>
      <w:shd w:val="solid" w:color="auto" w:fill="1E1E1E"/>
      <w:spacing w:before="120" w:after="120" w:line="285" w:lineRule="atLeast"/>
    </w:pPr>
    <w:rPr>
      <w:rFonts w:ascii="Consolas" w:eastAsia="Times New Roman" w:hAnsi="Consolas" w:cs="Times New Roman"/>
      <w:color w:val="569CD6"/>
      <w:sz w:val="21"/>
      <w:szCs w:val="21"/>
    </w:rPr>
  </w:style>
  <w:style w:type="character" w:customStyle="1" w:styleId="VSCodeChar">
    <w:name w:val="VSCode Char"/>
    <w:basedOn w:val="DefaultParagraphFont"/>
    <w:link w:val="VSCode"/>
    <w:rsid w:val="00463311"/>
    <w:rPr>
      <w:rFonts w:ascii="Consolas" w:eastAsia="Times New Roman" w:hAnsi="Consolas" w:cs="Times New Roman"/>
      <w:color w:val="569CD6"/>
      <w:sz w:val="21"/>
      <w:szCs w:val="21"/>
      <w:shd w:val="solid" w:color="auto" w:fill="1E1E1E"/>
    </w:rPr>
  </w:style>
  <w:style w:type="character" w:customStyle="1" w:styleId="ListA1Char">
    <w:name w:val="List_A1 Char"/>
    <w:basedOn w:val="NoSpacingChar"/>
    <w:link w:val="ListA1"/>
    <w:rsid w:val="008F1EBC"/>
    <w:rPr>
      <w:rFonts w:asciiTheme="majorHAnsi" w:eastAsiaTheme="minorEastAsia" w:hAnsiTheme="majorHAnsi"/>
      <w:sz w:val="48"/>
      <w:szCs w:val="20"/>
    </w:rPr>
  </w:style>
  <w:style w:type="character" w:customStyle="1" w:styleId="ListA4Char">
    <w:name w:val="List_A4 Char"/>
    <w:basedOn w:val="NoSpacingChar"/>
    <w:link w:val="ListA4"/>
    <w:rsid w:val="008F1EBC"/>
    <w:rPr>
      <w:rFonts w:eastAsiaTheme="minorEastAsia"/>
      <w:szCs w:val="20"/>
    </w:rPr>
  </w:style>
  <w:style w:type="character" w:customStyle="1" w:styleId="ListA5Char">
    <w:name w:val="List_A5 Char"/>
    <w:basedOn w:val="NoSpacingChar"/>
    <w:link w:val="ListA5"/>
    <w:rsid w:val="008F1EBC"/>
    <w:rPr>
      <w:rFonts w:eastAsiaTheme="minorEastAsia"/>
      <w:szCs w:val="20"/>
    </w:rPr>
  </w:style>
  <w:style w:type="paragraph" w:customStyle="1" w:styleId="RSACcongrats">
    <w:name w:val="RSAC_congrats"/>
    <w:basedOn w:val="Normal"/>
    <w:link w:val="RSACcongratsChar"/>
    <w:qFormat/>
    <w:rsid w:val="008F1EBC"/>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240" w:lineRule="auto"/>
    </w:pPr>
    <w:rPr>
      <w:rFonts w:eastAsiaTheme="minorEastAsia"/>
      <w:sz w:val="24"/>
    </w:rPr>
  </w:style>
  <w:style w:type="character" w:customStyle="1" w:styleId="RSACcongratsChar">
    <w:name w:val="RSAC_congrats Char"/>
    <w:basedOn w:val="DefaultParagraphFont"/>
    <w:link w:val="RSACcongrats"/>
    <w:rsid w:val="008F1EBC"/>
    <w:rPr>
      <w:rFonts w:eastAsiaTheme="minorEastAsia"/>
      <w:sz w:val="24"/>
      <w:shd w:val="clear" w:color="auto" w:fill="D9D9D9" w:themeFill="background1" w:themeFillShade="D9"/>
    </w:rPr>
  </w:style>
  <w:style w:type="paragraph" w:customStyle="1" w:styleId="Listdescript">
    <w:name w:val="List_descript"/>
    <w:basedOn w:val="Normal"/>
    <w:link w:val="ListdescriptChar"/>
    <w:qFormat/>
    <w:rsid w:val="008F1EBC"/>
    <w:pPr>
      <w:spacing w:before="60" w:after="60" w:line="240" w:lineRule="auto"/>
    </w:pPr>
    <w:rPr>
      <w:rFonts w:eastAsiaTheme="minorEastAsia"/>
    </w:rPr>
  </w:style>
  <w:style w:type="character" w:customStyle="1" w:styleId="ListdescriptChar">
    <w:name w:val="List_descript Char"/>
    <w:basedOn w:val="DefaultParagraphFont"/>
    <w:link w:val="Listdescript"/>
    <w:rsid w:val="008F1EBC"/>
    <w:rPr>
      <w:rFonts w:eastAsiaTheme="minorEastAsia"/>
    </w:rPr>
  </w:style>
  <w:style w:type="paragraph" w:customStyle="1" w:styleId="Code">
    <w:name w:val="Code"/>
    <w:basedOn w:val="Covertext"/>
    <w:link w:val="CodeChar"/>
    <w:qFormat/>
    <w:rsid w:val="008F1EBC"/>
    <w:pPr>
      <w:shd w:val="clear" w:color="auto" w:fill="FFFF99"/>
      <w:spacing w:before="60"/>
    </w:pPr>
    <w:rPr>
      <w:rFonts w:ascii="Consolas" w:eastAsia="Arial Unicode MS" w:hAnsi="Consolas" w:cs="Consolas"/>
    </w:rPr>
  </w:style>
  <w:style w:type="character" w:customStyle="1" w:styleId="CodeChar">
    <w:name w:val="Code Char"/>
    <w:basedOn w:val="CovertextChar"/>
    <w:link w:val="Code"/>
    <w:rsid w:val="008F1EBC"/>
    <w:rPr>
      <w:rFonts w:ascii="Consolas" w:eastAsia="Arial Unicode MS" w:hAnsi="Consolas" w:cs="Consolas"/>
      <w:shd w:val="clear" w:color="auto" w:fill="FFFF99"/>
    </w:rPr>
  </w:style>
  <w:style w:type="paragraph" w:styleId="Bibliography">
    <w:name w:val="Bibliography"/>
    <w:basedOn w:val="Normal"/>
    <w:next w:val="Normal"/>
    <w:uiPriority w:val="37"/>
    <w:semiHidden/>
    <w:unhideWhenUsed/>
    <w:rsid w:val="008C54DF"/>
  </w:style>
  <w:style w:type="paragraph" w:styleId="BlockText">
    <w:name w:val="Block Text"/>
    <w:basedOn w:val="Normal"/>
    <w:uiPriority w:val="99"/>
    <w:semiHidden/>
    <w:unhideWhenUsed/>
    <w:rsid w:val="008C54DF"/>
    <w:pPr>
      <w:pBdr>
        <w:top w:val="single" w:sz="2" w:space="10" w:color="549E39" w:themeColor="accent1"/>
        <w:left w:val="single" w:sz="2" w:space="10" w:color="549E39" w:themeColor="accent1"/>
        <w:bottom w:val="single" w:sz="2" w:space="10" w:color="549E39" w:themeColor="accent1"/>
        <w:right w:val="single" w:sz="2" w:space="10" w:color="549E39" w:themeColor="accent1"/>
      </w:pBdr>
      <w:ind w:left="1152" w:right="1152"/>
    </w:pPr>
    <w:rPr>
      <w:rFonts w:eastAsiaTheme="minorEastAsia"/>
      <w:i/>
      <w:iCs/>
      <w:color w:val="549E39" w:themeColor="accent1"/>
    </w:rPr>
  </w:style>
  <w:style w:type="paragraph" w:styleId="BodyText">
    <w:name w:val="Body Text"/>
    <w:basedOn w:val="Normal"/>
    <w:link w:val="BodyTextChar"/>
    <w:uiPriority w:val="99"/>
    <w:semiHidden/>
    <w:unhideWhenUsed/>
    <w:rsid w:val="008C54DF"/>
    <w:pPr>
      <w:spacing w:after="120"/>
    </w:pPr>
  </w:style>
  <w:style w:type="character" w:customStyle="1" w:styleId="BodyTextChar">
    <w:name w:val="Body Text Char"/>
    <w:basedOn w:val="DefaultParagraphFont"/>
    <w:link w:val="BodyText"/>
    <w:uiPriority w:val="99"/>
    <w:semiHidden/>
    <w:rsid w:val="008C54DF"/>
  </w:style>
  <w:style w:type="paragraph" w:styleId="BodyText2">
    <w:name w:val="Body Text 2"/>
    <w:basedOn w:val="Normal"/>
    <w:link w:val="BodyText2Char"/>
    <w:uiPriority w:val="99"/>
    <w:semiHidden/>
    <w:unhideWhenUsed/>
    <w:rsid w:val="008C54DF"/>
    <w:pPr>
      <w:spacing w:after="120" w:line="480" w:lineRule="auto"/>
    </w:pPr>
  </w:style>
  <w:style w:type="character" w:customStyle="1" w:styleId="BodyText2Char">
    <w:name w:val="Body Text 2 Char"/>
    <w:basedOn w:val="DefaultParagraphFont"/>
    <w:link w:val="BodyText2"/>
    <w:uiPriority w:val="99"/>
    <w:semiHidden/>
    <w:rsid w:val="008C54DF"/>
  </w:style>
  <w:style w:type="paragraph" w:styleId="BodyText3">
    <w:name w:val="Body Text 3"/>
    <w:basedOn w:val="Normal"/>
    <w:link w:val="BodyText3Char"/>
    <w:uiPriority w:val="99"/>
    <w:semiHidden/>
    <w:unhideWhenUsed/>
    <w:rsid w:val="008C54DF"/>
    <w:pPr>
      <w:spacing w:after="120"/>
    </w:pPr>
    <w:rPr>
      <w:sz w:val="16"/>
      <w:szCs w:val="16"/>
    </w:rPr>
  </w:style>
  <w:style w:type="character" w:customStyle="1" w:styleId="BodyText3Char">
    <w:name w:val="Body Text 3 Char"/>
    <w:basedOn w:val="DefaultParagraphFont"/>
    <w:link w:val="BodyText3"/>
    <w:uiPriority w:val="99"/>
    <w:semiHidden/>
    <w:rsid w:val="008C54DF"/>
    <w:rPr>
      <w:sz w:val="16"/>
      <w:szCs w:val="16"/>
    </w:rPr>
  </w:style>
  <w:style w:type="paragraph" w:styleId="BodyTextFirstIndent">
    <w:name w:val="Body Text First Indent"/>
    <w:basedOn w:val="BodyText"/>
    <w:link w:val="BodyTextFirstIndentChar"/>
    <w:uiPriority w:val="99"/>
    <w:semiHidden/>
    <w:unhideWhenUsed/>
    <w:rsid w:val="008C54DF"/>
    <w:pPr>
      <w:spacing w:after="160"/>
      <w:ind w:firstLine="360"/>
    </w:pPr>
  </w:style>
  <w:style w:type="character" w:customStyle="1" w:styleId="BodyTextFirstIndentChar">
    <w:name w:val="Body Text First Indent Char"/>
    <w:basedOn w:val="BodyTextChar"/>
    <w:link w:val="BodyTextFirstIndent"/>
    <w:uiPriority w:val="99"/>
    <w:semiHidden/>
    <w:rsid w:val="008C54DF"/>
  </w:style>
  <w:style w:type="paragraph" w:styleId="BodyTextIndent">
    <w:name w:val="Body Text Indent"/>
    <w:basedOn w:val="Normal"/>
    <w:link w:val="BodyTextIndentChar"/>
    <w:uiPriority w:val="99"/>
    <w:semiHidden/>
    <w:unhideWhenUsed/>
    <w:rsid w:val="008C54DF"/>
    <w:pPr>
      <w:spacing w:after="120"/>
      <w:ind w:left="360"/>
    </w:pPr>
  </w:style>
  <w:style w:type="character" w:customStyle="1" w:styleId="BodyTextIndentChar">
    <w:name w:val="Body Text Indent Char"/>
    <w:basedOn w:val="DefaultParagraphFont"/>
    <w:link w:val="BodyTextIndent"/>
    <w:uiPriority w:val="99"/>
    <w:semiHidden/>
    <w:rsid w:val="008C54DF"/>
  </w:style>
  <w:style w:type="paragraph" w:styleId="BodyTextFirstIndent2">
    <w:name w:val="Body Text First Indent 2"/>
    <w:basedOn w:val="BodyTextIndent"/>
    <w:link w:val="BodyTextFirstIndent2Char"/>
    <w:uiPriority w:val="99"/>
    <w:semiHidden/>
    <w:unhideWhenUsed/>
    <w:rsid w:val="008C54DF"/>
    <w:pPr>
      <w:spacing w:after="160"/>
      <w:ind w:firstLine="360"/>
    </w:pPr>
  </w:style>
  <w:style w:type="character" w:customStyle="1" w:styleId="BodyTextFirstIndent2Char">
    <w:name w:val="Body Text First Indent 2 Char"/>
    <w:basedOn w:val="BodyTextIndentChar"/>
    <w:link w:val="BodyTextFirstIndent2"/>
    <w:uiPriority w:val="99"/>
    <w:semiHidden/>
    <w:rsid w:val="008C54DF"/>
  </w:style>
  <w:style w:type="paragraph" w:styleId="BodyTextIndent2">
    <w:name w:val="Body Text Indent 2"/>
    <w:basedOn w:val="Normal"/>
    <w:link w:val="BodyTextIndent2Char"/>
    <w:uiPriority w:val="99"/>
    <w:semiHidden/>
    <w:unhideWhenUsed/>
    <w:rsid w:val="008C54DF"/>
    <w:pPr>
      <w:spacing w:after="120" w:line="480" w:lineRule="auto"/>
      <w:ind w:left="360"/>
    </w:pPr>
  </w:style>
  <w:style w:type="character" w:customStyle="1" w:styleId="BodyTextIndent2Char">
    <w:name w:val="Body Text Indent 2 Char"/>
    <w:basedOn w:val="DefaultParagraphFont"/>
    <w:link w:val="BodyTextIndent2"/>
    <w:uiPriority w:val="99"/>
    <w:semiHidden/>
    <w:rsid w:val="008C54DF"/>
  </w:style>
  <w:style w:type="paragraph" w:styleId="BodyTextIndent3">
    <w:name w:val="Body Text Indent 3"/>
    <w:basedOn w:val="Normal"/>
    <w:link w:val="BodyTextIndent3Char"/>
    <w:uiPriority w:val="99"/>
    <w:semiHidden/>
    <w:unhideWhenUsed/>
    <w:rsid w:val="008C54D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C54DF"/>
    <w:rPr>
      <w:sz w:val="16"/>
      <w:szCs w:val="16"/>
    </w:rPr>
  </w:style>
  <w:style w:type="paragraph" w:styleId="Caption">
    <w:name w:val="caption"/>
    <w:basedOn w:val="Normal"/>
    <w:next w:val="Normal"/>
    <w:uiPriority w:val="35"/>
    <w:semiHidden/>
    <w:unhideWhenUsed/>
    <w:qFormat/>
    <w:rsid w:val="008C54DF"/>
    <w:pPr>
      <w:spacing w:after="200" w:line="240" w:lineRule="auto"/>
    </w:pPr>
    <w:rPr>
      <w:i/>
      <w:iCs/>
      <w:color w:val="455F51" w:themeColor="text2"/>
      <w:sz w:val="18"/>
      <w:szCs w:val="18"/>
    </w:rPr>
  </w:style>
  <w:style w:type="paragraph" w:styleId="Closing">
    <w:name w:val="Closing"/>
    <w:basedOn w:val="Normal"/>
    <w:link w:val="ClosingChar"/>
    <w:uiPriority w:val="99"/>
    <w:semiHidden/>
    <w:unhideWhenUsed/>
    <w:rsid w:val="008C54DF"/>
    <w:pPr>
      <w:spacing w:after="0" w:line="240" w:lineRule="auto"/>
      <w:ind w:left="4320"/>
    </w:pPr>
  </w:style>
  <w:style w:type="character" w:customStyle="1" w:styleId="ClosingChar">
    <w:name w:val="Closing Char"/>
    <w:basedOn w:val="DefaultParagraphFont"/>
    <w:link w:val="Closing"/>
    <w:uiPriority w:val="99"/>
    <w:semiHidden/>
    <w:rsid w:val="008C54DF"/>
  </w:style>
  <w:style w:type="paragraph" w:styleId="Date">
    <w:name w:val="Date"/>
    <w:basedOn w:val="Normal"/>
    <w:next w:val="Normal"/>
    <w:link w:val="DateChar"/>
    <w:uiPriority w:val="99"/>
    <w:semiHidden/>
    <w:unhideWhenUsed/>
    <w:rsid w:val="008C54DF"/>
  </w:style>
  <w:style w:type="character" w:customStyle="1" w:styleId="DateChar">
    <w:name w:val="Date Char"/>
    <w:basedOn w:val="DefaultParagraphFont"/>
    <w:link w:val="Date"/>
    <w:uiPriority w:val="99"/>
    <w:semiHidden/>
    <w:rsid w:val="008C54DF"/>
  </w:style>
  <w:style w:type="paragraph" w:styleId="DocumentMap">
    <w:name w:val="Document Map"/>
    <w:basedOn w:val="Normal"/>
    <w:link w:val="DocumentMapChar"/>
    <w:uiPriority w:val="99"/>
    <w:semiHidden/>
    <w:unhideWhenUsed/>
    <w:rsid w:val="008C54D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C54DF"/>
    <w:rPr>
      <w:rFonts w:ascii="Segoe UI" w:hAnsi="Segoe UI" w:cs="Segoe UI"/>
      <w:sz w:val="16"/>
      <w:szCs w:val="16"/>
    </w:rPr>
  </w:style>
  <w:style w:type="paragraph" w:styleId="E-mailSignature">
    <w:name w:val="E-mail Signature"/>
    <w:basedOn w:val="Normal"/>
    <w:link w:val="E-mailSignatureChar"/>
    <w:uiPriority w:val="99"/>
    <w:semiHidden/>
    <w:unhideWhenUsed/>
    <w:rsid w:val="008C54DF"/>
    <w:pPr>
      <w:spacing w:after="0" w:line="240" w:lineRule="auto"/>
    </w:pPr>
  </w:style>
  <w:style w:type="character" w:customStyle="1" w:styleId="E-mailSignatureChar">
    <w:name w:val="E-mail Signature Char"/>
    <w:basedOn w:val="DefaultParagraphFont"/>
    <w:link w:val="E-mailSignature"/>
    <w:uiPriority w:val="99"/>
    <w:semiHidden/>
    <w:rsid w:val="008C54DF"/>
  </w:style>
  <w:style w:type="paragraph" w:styleId="EndnoteText">
    <w:name w:val="endnote text"/>
    <w:basedOn w:val="Normal"/>
    <w:link w:val="EndnoteTextChar"/>
    <w:uiPriority w:val="99"/>
    <w:semiHidden/>
    <w:unhideWhenUsed/>
    <w:rsid w:val="008C54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C54DF"/>
    <w:rPr>
      <w:sz w:val="20"/>
      <w:szCs w:val="20"/>
    </w:rPr>
  </w:style>
  <w:style w:type="paragraph" w:styleId="EnvelopeAddress">
    <w:name w:val="envelope address"/>
    <w:basedOn w:val="Normal"/>
    <w:uiPriority w:val="99"/>
    <w:semiHidden/>
    <w:unhideWhenUsed/>
    <w:rsid w:val="008C54D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C54DF"/>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C54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4DF"/>
    <w:rPr>
      <w:sz w:val="20"/>
      <w:szCs w:val="20"/>
    </w:rPr>
  </w:style>
  <w:style w:type="paragraph" w:styleId="HTMLAddress">
    <w:name w:val="HTML Address"/>
    <w:basedOn w:val="Normal"/>
    <w:link w:val="HTMLAddressChar"/>
    <w:uiPriority w:val="99"/>
    <w:semiHidden/>
    <w:unhideWhenUsed/>
    <w:rsid w:val="008C54DF"/>
    <w:pPr>
      <w:spacing w:after="0" w:line="240" w:lineRule="auto"/>
    </w:pPr>
    <w:rPr>
      <w:i/>
      <w:iCs/>
    </w:rPr>
  </w:style>
  <w:style w:type="character" w:customStyle="1" w:styleId="HTMLAddressChar">
    <w:name w:val="HTML Address Char"/>
    <w:basedOn w:val="DefaultParagraphFont"/>
    <w:link w:val="HTMLAddress"/>
    <w:uiPriority w:val="99"/>
    <w:semiHidden/>
    <w:rsid w:val="008C54DF"/>
    <w:rPr>
      <w:i/>
      <w:iCs/>
    </w:rPr>
  </w:style>
  <w:style w:type="paragraph" w:styleId="HTMLPreformatted">
    <w:name w:val="HTML Preformatted"/>
    <w:basedOn w:val="Normal"/>
    <w:link w:val="HTMLPreformattedChar"/>
    <w:uiPriority w:val="99"/>
    <w:semiHidden/>
    <w:unhideWhenUsed/>
    <w:rsid w:val="008C54D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C54DF"/>
    <w:rPr>
      <w:rFonts w:ascii="Consolas" w:hAnsi="Consolas"/>
      <w:sz w:val="20"/>
      <w:szCs w:val="20"/>
    </w:rPr>
  </w:style>
  <w:style w:type="paragraph" w:styleId="Index1">
    <w:name w:val="index 1"/>
    <w:basedOn w:val="Normal"/>
    <w:next w:val="Normal"/>
    <w:autoRedefine/>
    <w:uiPriority w:val="99"/>
    <w:semiHidden/>
    <w:unhideWhenUsed/>
    <w:rsid w:val="008C54DF"/>
    <w:pPr>
      <w:spacing w:after="0" w:line="240" w:lineRule="auto"/>
      <w:ind w:left="220" w:hanging="220"/>
    </w:pPr>
  </w:style>
  <w:style w:type="paragraph" w:styleId="Index2">
    <w:name w:val="index 2"/>
    <w:basedOn w:val="Normal"/>
    <w:next w:val="Normal"/>
    <w:autoRedefine/>
    <w:uiPriority w:val="99"/>
    <w:semiHidden/>
    <w:unhideWhenUsed/>
    <w:rsid w:val="008C54DF"/>
    <w:pPr>
      <w:spacing w:after="0" w:line="240" w:lineRule="auto"/>
      <w:ind w:left="440" w:hanging="220"/>
    </w:pPr>
  </w:style>
  <w:style w:type="paragraph" w:styleId="Index3">
    <w:name w:val="index 3"/>
    <w:basedOn w:val="Normal"/>
    <w:next w:val="Normal"/>
    <w:autoRedefine/>
    <w:uiPriority w:val="99"/>
    <w:semiHidden/>
    <w:unhideWhenUsed/>
    <w:rsid w:val="008C54DF"/>
    <w:pPr>
      <w:spacing w:after="0" w:line="240" w:lineRule="auto"/>
      <w:ind w:left="660" w:hanging="220"/>
    </w:pPr>
  </w:style>
  <w:style w:type="paragraph" w:styleId="Index4">
    <w:name w:val="index 4"/>
    <w:basedOn w:val="Normal"/>
    <w:next w:val="Normal"/>
    <w:autoRedefine/>
    <w:uiPriority w:val="99"/>
    <w:semiHidden/>
    <w:unhideWhenUsed/>
    <w:rsid w:val="008C54DF"/>
    <w:pPr>
      <w:spacing w:after="0" w:line="240" w:lineRule="auto"/>
      <w:ind w:left="880" w:hanging="220"/>
    </w:pPr>
  </w:style>
  <w:style w:type="paragraph" w:styleId="Index5">
    <w:name w:val="index 5"/>
    <w:basedOn w:val="Normal"/>
    <w:next w:val="Normal"/>
    <w:autoRedefine/>
    <w:uiPriority w:val="99"/>
    <w:semiHidden/>
    <w:unhideWhenUsed/>
    <w:rsid w:val="008C54DF"/>
    <w:pPr>
      <w:spacing w:after="0" w:line="240" w:lineRule="auto"/>
      <w:ind w:left="1100" w:hanging="220"/>
    </w:pPr>
  </w:style>
  <w:style w:type="paragraph" w:styleId="Index6">
    <w:name w:val="index 6"/>
    <w:basedOn w:val="Normal"/>
    <w:next w:val="Normal"/>
    <w:autoRedefine/>
    <w:uiPriority w:val="99"/>
    <w:semiHidden/>
    <w:unhideWhenUsed/>
    <w:rsid w:val="008C54DF"/>
    <w:pPr>
      <w:spacing w:after="0" w:line="240" w:lineRule="auto"/>
      <w:ind w:left="1320" w:hanging="220"/>
    </w:pPr>
  </w:style>
  <w:style w:type="paragraph" w:styleId="Index7">
    <w:name w:val="index 7"/>
    <w:basedOn w:val="Normal"/>
    <w:next w:val="Normal"/>
    <w:autoRedefine/>
    <w:uiPriority w:val="99"/>
    <w:semiHidden/>
    <w:unhideWhenUsed/>
    <w:rsid w:val="008C54DF"/>
    <w:pPr>
      <w:spacing w:after="0" w:line="240" w:lineRule="auto"/>
      <w:ind w:left="1540" w:hanging="220"/>
    </w:pPr>
  </w:style>
  <w:style w:type="paragraph" w:styleId="Index8">
    <w:name w:val="index 8"/>
    <w:basedOn w:val="Normal"/>
    <w:next w:val="Normal"/>
    <w:autoRedefine/>
    <w:uiPriority w:val="99"/>
    <w:semiHidden/>
    <w:unhideWhenUsed/>
    <w:rsid w:val="008C54DF"/>
    <w:pPr>
      <w:spacing w:after="0" w:line="240" w:lineRule="auto"/>
      <w:ind w:left="1760" w:hanging="220"/>
    </w:pPr>
  </w:style>
  <w:style w:type="paragraph" w:styleId="Index9">
    <w:name w:val="index 9"/>
    <w:basedOn w:val="Normal"/>
    <w:next w:val="Normal"/>
    <w:autoRedefine/>
    <w:uiPriority w:val="99"/>
    <w:semiHidden/>
    <w:unhideWhenUsed/>
    <w:rsid w:val="008C54DF"/>
    <w:pPr>
      <w:spacing w:after="0" w:line="240" w:lineRule="auto"/>
      <w:ind w:left="1980" w:hanging="220"/>
    </w:pPr>
  </w:style>
  <w:style w:type="paragraph" w:styleId="IndexHeading">
    <w:name w:val="index heading"/>
    <w:basedOn w:val="Normal"/>
    <w:next w:val="Index1"/>
    <w:uiPriority w:val="99"/>
    <w:semiHidden/>
    <w:unhideWhenUsed/>
    <w:rsid w:val="008C54D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C54DF"/>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8C54DF"/>
    <w:rPr>
      <w:i/>
      <w:iCs/>
      <w:color w:val="549E39" w:themeColor="accent1"/>
    </w:rPr>
  </w:style>
  <w:style w:type="paragraph" w:styleId="List2">
    <w:name w:val="List 2"/>
    <w:basedOn w:val="Normal"/>
    <w:uiPriority w:val="99"/>
    <w:semiHidden/>
    <w:unhideWhenUsed/>
    <w:rsid w:val="008C54DF"/>
    <w:pPr>
      <w:ind w:left="720" w:hanging="360"/>
      <w:contextualSpacing/>
    </w:pPr>
  </w:style>
  <w:style w:type="paragraph" w:styleId="List4">
    <w:name w:val="List 4"/>
    <w:basedOn w:val="Normal"/>
    <w:uiPriority w:val="99"/>
    <w:semiHidden/>
    <w:unhideWhenUsed/>
    <w:rsid w:val="008C54DF"/>
    <w:pPr>
      <w:ind w:left="1440" w:hanging="360"/>
      <w:contextualSpacing/>
    </w:pPr>
  </w:style>
  <w:style w:type="paragraph" w:styleId="List5">
    <w:name w:val="List 5"/>
    <w:basedOn w:val="Normal"/>
    <w:uiPriority w:val="99"/>
    <w:semiHidden/>
    <w:unhideWhenUsed/>
    <w:rsid w:val="008C54DF"/>
    <w:pPr>
      <w:ind w:left="1800" w:hanging="360"/>
      <w:contextualSpacing/>
    </w:pPr>
  </w:style>
  <w:style w:type="paragraph" w:styleId="ListBullet">
    <w:name w:val="List Bullet"/>
    <w:basedOn w:val="Normal"/>
    <w:uiPriority w:val="99"/>
    <w:semiHidden/>
    <w:unhideWhenUsed/>
    <w:rsid w:val="008C54DF"/>
    <w:pPr>
      <w:numPr>
        <w:numId w:val="17"/>
      </w:numPr>
      <w:contextualSpacing/>
    </w:pPr>
  </w:style>
  <w:style w:type="paragraph" w:styleId="ListBullet2">
    <w:name w:val="List Bullet 2"/>
    <w:basedOn w:val="Normal"/>
    <w:uiPriority w:val="99"/>
    <w:semiHidden/>
    <w:unhideWhenUsed/>
    <w:rsid w:val="008C54DF"/>
    <w:pPr>
      <w:numPr>
        <w:numId w:val="18"/>
      </w:numPr>
      <w:contextualSpacing/>
    </w:pPr>
  </w:style>
  <w:style w:type="paragraph" w:styleId="ListBullet3">
    <w:name w:val="List Bullet 3"/>
    <w:basedOn w:val="Normal"/>
    <w:uiPriority w:val="99"/>
    <w:semiHidden/>
    <w:unhideWhenUsed/>
    <w:rsid w:val="008C54DF"/>
    <w:pPr>
      <w:numPr>
        <w:numId w:val="19"/>
      </w:numPr>
      <w:contextualSpacing/>
    </w:pPr>
  </w:style>
  <w:style w:type="paragraph" w:styleId="ListBullet4">
    <w:name w:val="List Bullet 4"/>
    <w:basedOn w:val="Normal"/>
    <w:uiPriority w:val="99"/>
    <w:semiHidden/>
    <w:unhideWhenUsed/>
    <w:rsid w:val="008C54DF"/>
    <w:pPr>
      <w:numPr>
        <w:numId w:val="20"/>
      </w:numPr>
      <w:contextualSpacing/>
    </w:pPr>
  </w:style>
  <w:style w:type="paragraph" w:styleId="ListBullet5">
    <w:name w:val="List Bullet 5"/>
    <w:basedOn w:val="Normal"/>
    <w:uiPriority w:val="99"/>
    <w:semiHidden/>
    <w:unhideWhenUsed/>
    <w:rsid w:val="008C54DF"/>
    <w:pPr>
      <w:numPr>
        <w:numId w:val="21"/>
      </w:numPr>
      <w:contextualSpacing/>
    </w:pPr>
  </w:style>
  <w:style w:type="paragraph" w:styleId="ListContinue">
    <w:name w:val="List Continue"/>
    <w:basedOn w:val="Normal"/>
    <w:uiPriority w:val="99"/>
    <w:semiHidden/>
    <w:unhideWhenUsed/>
    <w:rsid w:val="008C54DF"/>
    <w:pPr>
      <w:spacing w:after="120"/>
      <w:ind w:left="360"/>
      <w:contextualSpacing/>
    </w:pPr>
  </w:style>
  <w:style w:type="paragraph" w:styleId="ListContinue2">
    <w:name w:val="List Continue 2"/>
    <w:basedOn w:val="Normal"/>
    <w:uiPriority w:val="99"/>
    <w:semiHidden/>
    <w:unhideWhenUsed/>
    <w:rsid w:val="008C54DF"/>
    <w:pPr>
      <w:spacing w:after="120"/>
      <w:ind w:left="720"/>
      <w:contextualSpacing/>
    </w:pPr>
  </w:style>
  <w:style w:type="paragraph" w:styleId="ListContinue3">
    <w:name w:val="List Continue 3"/>
    <w:basedOn w:val="Normal"/>
    <w:uiPriority w:val="99"/>
    <w:semiHidden/>
    <w:unhideWhenUsed/>
    <w:rsid w:val="008C54DF"/>
    <w:pPr>
      <w:spacing w:after="120"/>
      <w:ind w:left="1080"/>
      <w:contextualSpacing/>
    </w:pPr>
  </w:style>
  <w:style w:type="paragraph" w:styleId="ListContinue4">
    <w:name w:val="List Continue 4"/>
    <w:basedOn w:val="Normal"/>
    <w:uiPriority w:val="99"/>
    <w:semiHidden/>
    <w:unhideWhenUsed/>
    <w:rsid w:val="008C54DF"/>
    <w:pPr>
      <w:spacing w:after="120"/>
      <w:ind w:left="1440"/>
      <w:contextualSpacing/>
    </w:pPr>
  </w:style>
  <w:style w:type="paragraph" w:styleId="ListContinue5">
    <w:name w:val="List Continue 5"/>
    <w:basedOn w:val="Normal"/>
    <w:uiPriority w:val="99"/>
    <w:semiHidden/>
    <w:unhideWhenUsed/>
    <w:rsid w:val="008C54DF"/>
    <w:pPr>
      <w:spacing w:after="120"/>
      <w:ind w:left="1800"/>
      <w:contextualSpacing/>
    </w:pPr>
  </w:style>
  <w:style w:type="paragraph" w:styleId="ListNumber">
    <w:name w:val="List Number"/>
    <w:basedOn w:val="Normal"/>
    <w:uiPriority w:val="99"/>
    <w:semiHidden/>
    <w:unhideWhenUsed/>
    <w:rsid w:val="008C54DF"/>
    <w:pPr>
      <w:numPr>
        <w:numId w:val="22"/>
      </w:numPr>
      <w:contextualSpacing/>
    </w:pPr>
  </w:style>
  <w:style w:type="paragraph" w:styleId="ListNumber2">
    <w:name w:val="List Number 2"/>
    <w:basedOn w:val="Normal"/>
    <w:uiPriority w:val="99"/>
    <w:semiHidden/>
    <w:unhideWhenUsed/>
    <w:rsid w:val="008C54DF"/>
    <w:pPr>
      <w:numPr>
        <w:numId w:val="23"/>
      </w:numPr>
      <w:contextualSpacing/>
    </w:pPr>
  </w:style>
  <w:style w:type="paragraph" w:styleId="ListNumber3">
    <w:name w:val="List Number 3"/>
    <w:basedOn w:val="Normal"/>
    <w:uiPriority w:val="99"/>
    <w:semiHidden/>
    <w:unhideWhenUsed/>
    <w:rsid w:val="008C54DF"/>
    <w:pPr>
      <w:numPr>
        <w:numId w:val="24"/>
      </w:numPr>
      <w:contextualSpacing/>
    </w:pPr>
  </w:style>
  <w:style w:type="paragraph" w:styleId="ListNumber4">
    <w:name w:val="List Number 4"/>
    <w:basedOn w:val="Normal"/>
    <w:uiPriority w:val="99"/>
    <w:semiHidden/>
    <w:unhideWhenUsed/>
    <w:rsid w:val="008C54DF"/>
    <w:pPr>
      <w:numPr>
        <w:numId w:val="25"/>
      </w:numPr>
      <w:contextualSpacing/>
    </w:pPr>
  </w:style>
  <w:style w:type="paragraph" w:styleId="ListNumber5">
    <w:name w:val="List Number 5"/>
    <w:basedOn w:val="Normal"/>
    <w:uiPriority w:val="99"/>
    <w:semiHidden/>
    <w:unhideWhenUsed/>
    <w:rsid w:val="008C54DF"/>
    <w:pPr>
      <w:numPr>
        <w:numId w:val="26"/>
      </w:numPr>
      <w:contextualSpacing/>
    </w:pPr>
  </w:style>
  <w:style w:type="paragraph" w:styleId="MacroText">
    <w:name w:val="macro"/>
    <w:link w:val="MacroTextChar"/>
    <w:uiPriority w:val="99"/>
    <w:semiHidden/>
    <w:unhideWhenUsed/>
    <w:rsid w:val="008C54D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C54DF"/>
    <w:rPr>
      <w:rFonts w:ascii="Consolas" w:hAnsi="Consolas"/>
      <w:sz w:val="20"/>
      <w:szCs w:val="20"/>
    </w:rPr>
  </w:style>
  <w:style w:type="paragraph" w:styleId="MessageHeader">
    <w:name w:val="Message Header"/>
    <w:basedOn w:val="Normal"/>
    <w:link w:val="MessageHeaderChar"/>
    <w:uiPriority w:val="99"/>
    <w:semiHidden/>
    <w:unhideWhenUsed/>
    <w:rsid w:val="008C54D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C54D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8C54DF"/>
    <w:rPr>
      <w:rFonts w:ascii="Times New Roman" w:hAnsi="Times New Roman" w:cs="Times New Roman"/>
      <w:sz w:val="24"/>
      <w:szCs w:val="24"/>
    </w:rPr>
  </w:style>
  <w:style w:type="paragraph" w:styleId="NormalIndent">
    <w:name w:val="Normal Indent"/>
    <w:basedOn w:val="Normal"/>
    <w:uiPriority w:val="99"/>
    <w:semiHidden/>
    <w:unhideWhenUsed/>
    <w:rsid w:val="008C54DF"/>
    <w:pPr>
      <w:ind w:left="720"/>
    </w:pPr>
  </w:style>
  <w:style w:type="paragraph" w:styleId="NoteHeading">
    <w:name w:val="Note Heading"/>
    <w:basedOn w:val="Normal"/>
    <w:next w:val="Normal"/>
    <w:link w:val="NoteHeadingChar"/>
    <w:uiPriority w:val="99"/>
    <w:semiHidden/>
    <w:unhideWhenUsed/>
    <w:rsid w:val="008C54DF"/>
    <w:pPr>
      <w:spacing w:after="0" w:line="240" w:lineRule="auto"/>
    </w:pPr>
  </w:style>
  <w:style w:type="character" w:customStyle="1" w:styleId="NoteHeadingChar">
    <w:name w:val="Note Heading Char"/>
    <w:basedOn w:val="DefaultParagraphFont"/>
    <w:link w:val="NoteHeading"/>
    <w:uiPriority w:val="99"/>
    <w:semiHidden/>
    <w:rsid w:val="008C54DF"/>
  </w:style>
  <w:style w:type="paragraph" w:styleId="PlainText">
    <w:name w:val="Plain Text"/>
    <w:basedOn w:val="Normal"/>
    <w:link w:val="PlainTextChar"/>
    <w:uiPriority w:val="99"/>
    <w:semiHidden/>
    <w:unhideWhenUsed/>
    <w:rsid w:val="008C54D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C54DF"/>
    <w:rPr>
      <w:rFonts w:ascii="Consolas" w:hAnsi="Consolas"/>
      <w:sz w:val="21"/>
      <w:szCs w:val="21"/>
    </w:rPr>
  </w:style>
  <w:style w:type="paragraph" w:styleId="Quote">
    <w:name w:val="Quote"/>
    <w:basedOn w:val="Normal"/>
    <w:next w:val="Normal"/>
    <w:link w:val="QuoteChar"/>
    <w:uiPriority w:val="29"/>
    <w:qFormat/>
    <w:rsid w:val="008C54D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C54DF"/>
    <w:rPr>
      <w:i/>
      <w:iCs/>
      <w:color w:val="404040" w:themeColor="text1" w:themeTint="BF"/>
    </w:rPr>
  </w:style>
  <w:style w:type="paragraph" w:styleId="Salutation">
    <w:name w:val="Salutation"/>
    <w:basedOn w:val="Normal"/>
    <w:next w:val="Normal"/>
    <w:link w:val="SalutationChar"/>
    <w:uiPriority w:val="99"/>
    <w:semiHidden/>
    <w:unhideWhenUsed/>
    <w:rsid w:val="008C54DF"/>
  </w:style>
  <w:style w:type="character" w:customStyle="1" w:styleId="SalutationChar">
    <w:name w:val="Salutation Char"/>
    <w:basedOn w:val="DefaultParagraphFont"/>
    <w:link w:val="Salutation"/>
    <w:uiPriority w:val="99"/>
    <w:semiHidden/>
    <w:rsid w:val="008C54DF"/>
  </w:style>
  <w:style w:type="paragraph" w:styleId="Signature">
    <w:name w:val="Signature"/>
    <w:basedOn w:val="Normal"/>
    <w:link w:val="SignatureChar"/>
    <w:uiPriority w:val="99"/>
    <w:semiHidden/>
    <w:unhideWhenUsed/>
    <w:rsid w:val="008C54DF"/>
    <w:pPr>
      <w:spacing w:after="0" w:line="240" w:lineRule="auto"/>
      <w:ind w:left="4320"/>
    </w:pPr>
  </w:style>
  <w:style w:type="character" w:customStyle="1" w:styleId="SignatureChar">
    <w:name w:val="Signature Char"/>
    <w:basedOn w:val="DefaultParagraphFont"/>
    <w:link w:val="Signature"/>
    <w:uiPriority w:val="99"/>
    <w:semiHidden/>
    <w:rsid w:val="008C54DF"/>
  </w:style>
  <w:style w:type="paragraph" w:styleId="Subtitle">
    <w:name w:val="Subtitle"/>
    <w:basedOn w:val="Normal"/>
    <w:next w:val="Normal"/>
    <w:link w:val="SubtitleChar"/>
    <w:uiPriority w:val="11"/>
    <w:qFormat/>
    <w:rsid w:val="008C54D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54D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C54DF"/>
    <w:pPr>
      <w:spacing w:after="0"/>
      <w:ind w:left="220" w:hanging="220"/>
    </w:pPr>
  </w:style>
  <w:style w:type="paragraph" w:styleId="TableofFigures">
    <w:name w:val="table of figures"/>
    <w:basedOn w:val="Normal"/>
    <w:next w:val="Normal"/>
    <w:uiPriority w:val="99"/>
    <w:semiHidden/>
    <w:unhideWhenUsed/>
    <w:rsid w:val="008C54DF"/>
    <w:pPr>
      <w:spacing w:after="0"/>
    </w:pPr>
  </w:style>
  <w:style w:type="paragraph" w:styleId="TOAHeading">
    <w:name w:val="toa heading"/>
    <w:basedOn w:val="Normal"/>
    <w:next w:val="Normal"/>
    <w:uiPriority w:val="99"/>
    <w:semiHidden/>
    <w:unhideWhenUsed/>
    <w:rsid w:val="008C54DF"/>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8C54DF"/>
    <w:pPr>
      <w:spacing w:after="100"/>
      <w:ind w:left="880"/>
    </w:pPr>
  </w:style>
  <w:style w:type="paragraph" w:styleId="TOC6">
    <w:name w:val="toc 6"/>
    <w:basedOn w:val="Normal"/>
    <w:next w:val="Normal"/>
    <w:autoRedefine/>
    <w:uiPriority w:val="39"/>
    <w:semiHidden/>
    <w:unhideWhenUsed/>
    <w:rsid w:val="008C54DF"/>
    <w:pPr>
      <w:spacing w:after="100"/>
      <w:ind w:left="1100"/>
    </w:pPr>
  </w:style>
  <w:style w:type="paragraph" w:styleId="TOC7">
    <w:name w:val="toc 7"/>
    <w:basedOn w:val="Normal"/>
    <w:next w:val="Normal"/>
    <w:autoRedefine/>
    <w:uiPriority w:val="39"/>
    <w:semiHidden/>
    <w:unhideWhenUsed/>
    <w:rsid w:val="008C54DF"/>
    <w:pPr>
      <w:spacing w:after="100"/>
      <w:ind w:left="1320"/>
    </w:pPr>
  </w:style>
  <w:style w:type="paragraph" w:styleId="TOC8">
    <w:name w:val="toc 8"/>
    <w:basedOn w:val="Normal"/>
    <w:next w:val="Normal"/>
    <w:autoRedefine/>
    <w:uiPriority w:val="39"/>
    <w:semiHidden/>
    <w:unhideWhenUsed/>
    <w:rsid w:val="008C54DF"/>
    <w:pPr>
      <w:spacing w:after="100"/>
      <w:ind w:left="1540"/>
    </w:pPr>
  </w:style>
  <w:style w:type="paragraph" w:styleId="TOC9">
    <w:name w:val="toc 9"/>
    <w:basedOn w:val="Normal"/>
    <w:next w:val="Normal"/>
    <w:autoRedefine/>
    <w:uiPriority w:val="39"/>
    <w:semiHidden/>
    <w:unhideWhenUsed/>
    <w:rsid w:val="008C54DF"/>
    <w:pPr>
      <w:spacing w:after="100"/>
      <w:ind w:left="1760"/>
    </w:pPr>
  </w:style>
  <w:style w:type="paragraph" w:styleId="TOCHeading">
    <w:name w:val="TOC Heading"/>
    <w:basedOn w:val="Heading1"/>
    <w:next w:val="Normal"/>
    <w:uiPriority w:val="39"/>
    <w:semiHidden/>
    <w:unhideWhenUsed/>
    <w:qFormat/>
    <w:rsid w:val="008C54DF"/>
    <w:pPr>
      <w:keepNext/>
      <w:keepLines/>
      <w:spacing w:line="259" w:lineRule="auto"/>
      <w:contextualSpacing w:val="0"/>
      <w:outlineLvl w:val="9"/>
    </w:pPr>
    <w:rPr>
      <w:rFonts w:asciiTheme="majorHAnsi" w:hAnsiTheme="majorHAnsi"/>
      <w:color w:val="3E762A" w:themeColor="accent1" w:themeShade="BF"/>
      <w:spacing w:val="0"/>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de.earthengine.google.com/" TargetMode="External"/><Relationship Id="rId18" Type="http://schemas.openxmlformats.org/officeDocument/2006/relationships/hyperlink" Target="https://git-scm.com/" TargetMode="External"/><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hyperlink" Target="https://fsapps.nwcg.gov/gtac/CourseDownloads/Training/Remote_Sensing/DigitalSoilMapping_EarthEngine_NRCS/"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de.earthengine.google.com/?accept_repo=users/USFS_GTAC/GTAC-Training"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code.earthengine.google.com/?accept_repo=users/USFS_GTAC/GTAC-Training" TargetMode="External"/><Relationship Id="rId36" Type="http://schemas.openxmlformats.org/officeDocument/2006/relationships/image" Target="media/image20.png"/><Relationship Id="rId10" Type="http://schemas.openxmlformats.org/officeDocument/2006/relationships/hyperlink" Target="https://code.earthengine.google.com/?accept_repo=users/USFS_GTAC/modules" TargetMode="External"/><Relationship Id="rId19" Type="http://schemas.openxmlformats.org/officeDocument/2006/relationships/image" Target="media/image6.png"/><Relationship Id="rId31" Type="http://schemas.openxmlformats.org/officeDocument/2006/relationships/hyperlink" Target="https://code.earthengine.google.com/?scriptPath=users%2FUSFS_GTAC%2FGTAC-Training%3ADigitalSoilMapping%2F02_Exercises%2F02_ExerciseCompleteScripts%2Fex1_landsatComposite" TargetMode="External"/><Relationship Id="rId4" Type="http://schemas.openxmlformats.org/officeDocument/2006/relationships/settings" Target="settings.xml"/><Relationship Id="rId9" Type="http://schemas.openxmlformats.org/officeDocument/2006/relationships/hyperlink" Target="https://fsapps.nwcg.gov/gtac/CourseDownloads/Training/Remote_Sensing/DigitalSoilMapping_EarthEngine_NRCS/"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sapps.nwcg.gov/gtac/CourseDownloads/Training/Remote_Sensing/GeospatialScripting_JavaScript/story_html5.html"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01F32-16C5-44A9-8901-168B38AF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16</Pages>
  <Words>2878</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Exercise X: Title of Exercise</vt:lpstr>
    </vt:vector>
  </TitlesOfParts>
  <Company>USDA</Company>
  <LinksUpToDate>false</LinksUpToDate>
  <CharactersWithSpaces>19251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X: Title of Exercise</dc:title>
  <dc:subject/>
  <dc:creator>Leatherman, Lila - FS, Salt Lake City, UT</dc:creator>
  <cp:keywords/>
  <dc:description/>
  <cp:lastModifiedBy>Bateman, Juliette (CTR) - FS, SALT LAKE CITY, UT</cp:lastModifiedBy>
  <cp:revision>35</cp:revision>
  <dcterms:created xsi:type="dcterms:W3CDTF">2021-05-03T19:42:00Z</dcterms:created>
  <dcterms:modified xsi:type="dcterms:W3CDTF">2021-05-17T15:27:00Z</dcterms:modified>
</cp:coreProperties>
</file>