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6840"/>
        <w:gridCol w:w="1368"/>
      </w:tblGrid>
      <w:tr w:rsidR="00BE2357" w:rsidTr="00421D40">
        <w:tc>
          <w:tcPr>
            <w:tcW w:w="1368" w:type="dxa"/>
            <w:vAlign w:val="center"/>
          </w:tcPr>
          <w:p w:rsidR="00BE2357" w:rsidRDefault="00BE2357" w:rsidP="00BE2357">
            <w:pPr>
              <w:pStyle w:val="Heading3"/>
              <w:jc w:val="center"/>
            </w:pPr>
            <w:r w:rsidRPr="00BE2357">
              <w:rPr>
                <w:noProof/>
              </w:rPr>
              <w:drawing>
                <wp:inline distT="0" distB="0" distL="0" distR="0">
                  <wp:extent cx="800100" cy="647700"/>
                  <wp:effectExtent l="0" t="0" r="0" b="0"/>
                  <wp:docPr id="5" name="Picture 6" descr="NA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A_logo"/>
                          <pic:cNvPicPr>
                            <a:picLocks noChangeAspect="1" noChangeArrowheads="1"/>
                          </pic:cNvPicPr>
                        </pic:nvPicPr>
                        <pic:blipFill>
                          <a:blip r:embed="rId9" cstate="print"/>
                          <a:srcRect/>
                          <a:stretch>
                            <a:fillRect/>
                          </a:stretch>
                        </pic:blipFill>
                        <pic:spPr bwMode="auto">
                          <a:xfrm>
                            <a:off x="0" y="0"/>
                            <a:ext cx="800100" cy="648335"/>
                          </a:xfrm>
                          <a:prstGeom prst="rect">
                            <a:avLst/>
                          </a:prstGeom>
                          <a:noFill/>
                        </pic:spPr>
                      </pic:pic>
                    </a:graphicData>
                  </a:graphic>
                </wp:inline>
              </w:drawing>
            </w:r>
          </w:p>
        </w:tc>
        <w:tc>
          <w:tcPr>
            <w:tcW w:w="6840" w:type="dxa"/>
            <w:vAlign w:val="center"/>
          </w:tcPr>
          <w:p w:rsidR="00BE2357" w:rsidRDefault="00BE2357" w:rsidP="00421D40">
            <w:pPr>
              <w:jc w:val="center"/>
              <w:rPr>
                <w:b/>
                <w:bCs/>
                <w:sz w:val="36"/>
              </w:rPr>
            </w:pPr>
            <w:r>
              <w:rPr>
                <w:b/>
                <w:bCs/>
                <w:sz w:val="36"/>
              </w:rPr>
              <w:t>Tactical Fire Remote Sensing</w:t>
            </w:r>
          </w:p>
          <w:p w:rsidR="00BE2357" w:rsidRDefault="00BE2357" w:rsidP="00421D40">
            <w:pPr>
              <w:jc w:val="center"/>
              <w:rPr>
                <w:b/>
                <w:bCs/>
                <w:sz w:val="36"/>
              </w:rPr>
            </w:pPr>
            <w:r>
              <w:rPr>
                <w:b/>
                <w:bCs/>
                <w:sz w:val="36"/>
              </w:rPr>
              <w:t>Advisory Committee (TFRSAC)</w:t>
            </w:r>
          </w:p>
          <w:p w:rsidR="00BE2357" w:rsidRPr="00C75CEF" w:rsidRDefault="000D5914" w:rsidP="00BE079E">
            <w:pPr>
              <w:pStyle w:val="Heading3"/>
              <w:widowControl w:val="0"/>
              <w:spacing w:before="120"/>
              <w:jc w:val="center"/>
              <w:rPr>
                <w:rFonts w:asciiTheme="minorHAnsi" w:hAnsiTheme="minorHAnsi"/>
                <w:b w:val="0"/>
                <w:sz w:val="28"/>
                <w:szCs w:val="28"/>
              </w:rPr>
            </w:pPr>
            <w:r w:rsidRPr="00C75CEF">
              <w:rPr>
                <w:rFonts w:asciiTheme="minorHAnsi" w:hAnsiTheme="minorHAnsi"/>
                <w:b w:val="0"/>
                <w:sz w:val="28"/>
                <w:szCs w:val="28"/>
              </w:rPr>
              <w:t xml:space="preserve">Agenda </w:t>
            </w:r>
            <w:r w:rsidR="00436B0C" w:rsidRPr="00C75CEF">
              <w:rPr>
                <w:rFonts w:asciiTheme="minorHAnsi" w:hAnsiTheme="minorHAnsi"/>
                <w:b w:val="0"/>
                <w:sz w:val="28"/>
                <w:szCs w:val="28"/>
              </w:rPr>
              <w:t>–</w:t>
            </w:r>
            <w:r w:rsidRPr="00C75CEF">
              <w:rPr>
                <w:rFonts w:asciiTheme="minorHAnsi" w:hAnsiTheme="minorHAnsi"/>
                <w:b w:val="0"/>
                <w:sz w:val="28"/>
                <w:szCs w:val="28"/>
              </w:rPr>
              <w:t xml:space="preserve"> </w:t>
            </w:r>
            <w:r w:rsidR="00436B0C" w:rsidRPr="00C75CEF">
              <w:rPr>
                <w:rFonts w:asciiTheme="minorHAnsi" w:hAnsiTheme="minorHAnsi"/>
                <w:b w:val="0"/>
                <w:sz w:val="28"/>
                <w:szCs w:val="28"/>
              </w:rPr>
              <w:t>Spring 2013</w:t>
            </w:r>
            <w:r w:rsidR="00BE2357" w:rsidRPr="00C75CEF">
              <w:rPr>
                <w:rFonts w:asciiTheme="minorHAnsi" w:hAnsiTheme="minorHAnsi"/>
                <w:b w:val="0"/>
                <w:sz w:val="28"/>
                <w:szCs w:val="28"/>
              </w:rPr>
              <w:t xml:space="preserve"> Meeting</w:t>
            </w:r>
            <w:r w:rsidR="00DE64B3" w:rsidRPr="00C75CEF">
              <w:rPr>
                <w:rFonts w:asciiTheme="minorHAnsi" w:hAnsiTheme="minorHAnsi"/>
                <w:b w:val="0"/>
                <w:sz w:val="28"/>
                <w:szCs w:val="28"/>
              </w:rPr>
              <w:t xml:space="preserve"> </w:t>
            </w:r>
            <w:r w:rsidR="00BF1968">
              <w:rPr>
                <w:rFonts w:asciiTheme="minorHAnsi" w:hAnsiTheme="minorHAnsi"/>
                <w:b w:val="0"/>
                <w:sz w:val="28"/>
                <w:szCs w:val="28"/>
              </w:rPr>
              <w:br/>
            </w:r>
            <w:r w:rsidR="00436B0C" w:rsidRPr="00C75CEF">
              <w:rPr>
                <w:rFonts w:asciiTheme="minorHAnsi" w:hAnsiTheme="minorHAnsi"/>
                <w:b w:val="0"/>
                <w:sz w:val="28"/>
                <w:szCs w:val="28"/>
              </w:rPr>
              <w:t>Wednes</w:t>
            </w:r>
            <w:r w:rsidR="00DE64B3" w:rsidRPr="00C75CEF">
              <w:rPr>
                <w:rFonts w:asciiTheme="minorHAnsi" w:hAnsiTheme="minorHAnsi"/>
                <w:b w:val="0"/>
                <w:sz w:val="28"/>
                <w:szCs w:val="28"/>
              </w:rPr>
              <w:t xml:space="preserve">day, </w:t>
            </w:r>
            <w:r w:rsidR="00436B0C" w:rsidRPr="00C75CEF">
              <w:rPr>
                <w:rFonts w:asciiTheme="minorHAnsi" w:hAnsiTheme="minorHAnsi"/>
                <w:b w:val="0"/>
                <w:sz w:val="28"/>
                <w:szCs w:val="28"/>
              </w:rPr>
              <w:t xml:space="preserve">April </w:t>
            </w:r>
            <w:r w:rsidR="00BE079E" w:rsidRPr="00C75CEF">
              <w:rPr>
                <w:rFonts w:asciiTheme="minorHAnsi" w:hAnsiTheme="minorHAnsi"/>
                <w:b w:val="0"/>
                <w:sz w:val="28"/>
                <w:szCs w:val="28"/>
              </w:rPr>
              <w:t>17</w:t>
            </w:r>
            <w:r w:rsidR="00DE64B3" w:rsidRPr="00C75CEF">
              <w:rPr>
                <w:rFonts w:asciiTheme="minorHAnsi" w:hAnsiTheme="minorHAnsi"/>
                <w:b w:val="0"/>
                <w:sz w:val="28"/>
                <w:szCs w:val="28"/>
              </w:rPr>
              <w:t>, 201</w:t>
            </w:r>
            <w:r w:rsidR="00436B0C" w:rsidRPr="00C75CEF">
              <w:rPr>
                <w:rFonts w:asciiTheme="minorHAnsi" w:hAnsiTheme="minorHAnsi"/>
                <w:b w:val="0"/>
                <w:sz w:val="28"/>
                <w:szCs w:val="28"/>
              </w:rPr>
              <w:t>3</w:t>
            </w:r>
          </w:p>
        </w:tc>
        <w:tc>
          <w:tcPr>
            <w:tcW w:w="1368" w:type="dxa"/>
            <w:vAlign w:val="center"/>
          </w:tcPr>
          <w:p w:rsidR="00BE2357" w:rsidRDefault="00BE2357" w:rsidP="00BE2357">
            <w:pPr>
              <w:pStyle w:val="Heading3"/>
              <w:jc w:val="center"/>
            </w:pPr>
            <w:r w:rsidRPr="00BE2357">
              <w:rPr>
                <w:noProof/>
              </w:rPr>
              <w:drawing>
                <wp:inline distT="0" distB="0" distL="0" distR="0">
                  <wp:extent cx="638175" cy="704850"/>
                  <wp:effectExtent l="19050" t="0" r="9525" b="0"/>
                  <wp:docPr id="7" name="Picture 1" descr="C:\aa_rsac\Logo\Shields\Forest Serv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_rsac\Logo\Shields\Forest Service2.jpg"/>
                          <pic:cNvPicPr>
                            <a:picLocks noChangeAspect="1" noChangeArrowheads="1"/>
                          </pic:cNvPicPr>
                        </pic:nvPicPr>
                        <pic:blipFill>
                          <a:blip r:embed="rId10"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p>
        </w:tc>
      </w:tr>
    </w:tbl>
    <w:p w:rsidR="00C71347" w:rsidRPr="00DB17B6" w:rsidRDefault="00D250F5">
      <w:pPr>
        <w:pStyle w:val="Heading3"/>
        <w:rPr>
          <w:b w:val="0"/>
          <w:bCs w:val="0"/>
          <w:sz w:val="24"/>
        </w:rPr>
      </w:pPr>
      <w:r w:rsidRPr="00DB17B6">
        <w:rPr>
          <w:b w:val="0"/>
          <w:bCs w:val="0"/>
          <w:sz w:val="24"/>
        </w:rPr>
        <w:tab/>
      </w:r>
      <w:r w:rsidRPr="00DB17B6">
        <w:rPr>
          <w:b w:val="0"/>
          <w:bCs w:val="0"/>
          <w:sz w:val="24"/>
        </w:rPr>
        <w:tab/>
      </w:r>
      <w:r w:rsidRPr="00DB17B6">
        <w:rPr>
          <w:b w:val="0"/>
          <w:bCs w:val="0"/>
          <w:sz w:val="24"/>
        </w:rPr>
        <w:tab/>
      </w:r>
    </w:p>
    <w:p w:rsidR="00421D40" w:rsidRDefault="002F214C" w:rsidP="00765F36">
      <w:pPr>
        <w:rPr>
          <w:b/>
          <w:bCs/>
        </w:rPr>
      </w:pPr>
      <w:r>
        <w:rPr>
          <w:b/>
          <w:bCs/>
        </w:rPr>
        <w:pict>
          <v:rect id="_x0000_i1025" style="width:0;height:1.5pt" o:hralign="center" o:hrstd="t" o:hr="t" fillcolor="gray" stroked="f"/>
        </w:pict>
      </w:r>
    </w:p>
    <w:p w:rsidR="00421D40" w:rsidRDefault="00421D40" w:rsidP="00765F36">
      <w:pPr>
        <w:rPr>
          <w:b/>
          <w:bCs/>
        </w:rPr>
      </w:pPr>
    </w:p>
    <w:p w:rsidR="00436B0C" w:rsidRPr="00960AC4" w:rsidRDefault="00EE075E" w:rsidP="00436B0C">
      <w:pPr>
        <w:ind w:left="1890" w:hanging="1890"/>
        <w:rPr>
          <w:bCs/>
          <w:sz w:val="28"/>
        </w:rPr>
      </w:pPr>
      <w:r>
        <w:rPr>
          <w:b/>
          <w:bCs/>
        </w:rPr>
        <w:t>Meeting l</w:t>
      </w:r>
      <w:r w:rsidR="00F639B9">
        <w:rPr>
          <w:b/>
          <w:bCs/>
        </w:rPr>
        <w:t xml:space="preserve">ocation:  </w:t>
      </w:r>
      <w:r w:rsidR="00436B0C" w:rsidRPr="00436B0C">
        <w:rPr>
          <w:bCs/>
        </w:rPr>
        <w:t>NASA-Ames Research Park</w:t>
      </w:r>
      <w:r w:rsidR="00436B0C" w:rsidRPr="00436B0C">
        <w:rPr>
          <w:b/>
          <w:bCs/>
        </w:rPr>
        <w:t xml:space="preserve">; </w:t>
      </w:r>
      <w:r w:rsidR="00436B0C" w:rsidRPr="00436B0C">
        <w:rPr>
          <w:bCs/>
        </w:rPr>
        <w:t xml:space="preserve">Building </w:t>
      </w:r>
      <w:r w:rsidR="00D63BCB">
        <w:rPr>
          <w:bCs/>
        </w:rPr>
        <w:t>1</w:t>
      </w:r>
      <w:r w:rsidR="00BF617C">
        <w:rPr>
          <w:bCs/>
        </w:rPr>
        <w:t>52</w:t>
      </w:r>
      <w:r w:rsidR="00436B0C" w:rsidRPr="00436B0C">
        <w:rPr>
          <w:bCs/>
        </w:rPr>
        <w:t xml:space="preserve">, </w:t>
      </w:r>
      <w:r w:rsidR="00BF617C" w:rsidRPr="00BF617C">
        <w:rPr>
          <w:bCs/>
        </w:rPr>
        <w:t>NASA Research Park Conference and Administrative Center</w:t>
      </w:r>
      <w:r w:rsidR="00436B0C" w:rsidRPr="00436B0C">
        <w:rPr>
          <w:bCs/>
        </w:rPr>
        <w:t>, Moffett Field, CA 94035</w:t>
      </w:r>
    </w:p>
    <w:p w:rsidR="00765F36" w:rsidRPr="00F639B9" w:rsidRDefault="00765F36" w:rsidP="00F639B9">
      <w:pPr>
        <w:ind w:left="1890" w:hanging="1890"/>
        <w:rPr>
          <w:bCs/>
        </w:rPr>
      </w:pPr>
    </w:p>
    <w:p w:rsidR="001C4012" w:rsidRDefault="001C4012" w:rsidP="00765F36">
      <w:pPr>
        <w:rPr>
          <w:b/>
          <w:bCs/>
        </w:rPr>
      </w:pPr>
      <w:r>
        <w:rPr>
          <w:b/>
          <w:bCs/>
        </w:rPr>
        <w:t xml:space="preserve">Moderators:  </w:t>
      </w:r>
      <w:r w:rsidRPr="00491E20">
        <w:rPr>
          <w:bCs/>
        </w:rPr>
        <w:t>Vince Ambrosia</w:t>
      </w:r>
      <w:r w:rsidR="002C5A81">
        <w:rPr>
          <w:bCs/>
        </w:rPr>
        <w:t xml:space="preserve"> (</w:t>
      </w:r>
      <w:r w:rsidR="000011AD" w:rsidRPr="00491E20">
        <w:rPr>
          <w:bCs/>
        </w:rPr>
        <w:t>408-666-7609 cell)</w:t>
      </w:r>
      <w:r w:rsidRPr="00491E20">
        <w:rPr>
          <w:bCs/>
        </w:rPr>
        <w:t>, Everett Hinkley</w:t>
      </w:r>
      <w:r w:rsidR="000011AD" w:rsidRPr="00491E20">
        <w:rPr>
          <w:bCs/>
        </w:rPr>
        <w:t xml:space="preserve"> (801-455-8764 cell)</w:t>
      </w:r>
    </w:p>
    <w:p w:rsidR="001C4012" w:rsidRDefault="001C4012" w:rsidP="001C4012">
      <w:pPr>
        <w:rPr>
          <w:b/>
          <w:bCs/>
        </w:rPr>
      </w:pPr>
    </w:p>
    <w:p w:rsidR="0021796A" w:rsidRDefault="00666C72" w:rsidP="0021796A">
      <w:pPr>
        <w:ind w:left="1440" w:hanging="1440"/>
        <w:rPr>
          <w:b/>
          <w:color w:val="000000"/>
        </w:rPr>
      </w:pPr>
      <w:r>
        <w:rPr>
          <w:b/>
          <w:color w:val="000000"/>
        </w:rPr>
        <w:t>8:3</w:t>
      </w:r>
      <w:r w:rsidR="003348DB" w:rsidRPr="00725A2A">
        <w:rPr>
          <w:b/>
          <w:color w:val="000000"/>
        </w:rPr>
        <w:t xml:space="preserve">0 am </w:t>
      </w:r>
      <w:r w:rsidR="003348DB">
        <w:rPr>
          <w:b/>
          <w:color w:val="000000"/>
        </w:rPr>
        <w:tab/>
      </w:r>
      <w:r w:rsidR="003348DB" w:rsidRPr="00725A2A">
        <w:rPr>
          <w:b/>
          <w:color w:val="000000"/>
        </w:rPr>
        <w:t>Meeting start</w:t>
      </w:r>
      <w:r w:rsidR="003348DB">
        <w:rPr>
          <w:b/>
          <w:color w:val="000000"/>
        </w:rPr>
        <w:t xml:space="preserve"> </w:t>
      </w:r>
      <w:r w:rsidR="0021796A">
        <w:rPr>
          <w:b/>
          <w:color w:val="000000"/>
        </w:rPr>
        <w:t xml:space="preserve">-- </w:t>
      </w:r>
      <w:r w:rsidR="00293416">
        <w:rPr>
          <w:color w:val="000000"/>
        </w:rPr>
        <w:t>A</w:t>
      </w:r>
      <w:r w:rsidR="00DE60AD">
        <w:rPr>
          <w:color w:val="000000"/>
        </w:rPr>
        <w:t>n</w:t>
      </w:r>
      <w:r w:rsidR="00293416">
        <w:rPr>
          <w:color w:val="000000"/>
        </w:rPr>
        <w:t xml:space="preserve"> </w:t>
      </w:r>
      <w:r w:rsidR="00DE60AD">
        <w:rPr>
          <w:color w:val="000000"/>
        </w:rPr>
        <w:t>“Adobe Connect”</w:t>
      </w:r>
      <w:r w:rsidR="0021796A" w:rsidRPr="0021796A">
        <w:rPr>
          <w:color w:val="000000"/>
        </w:rPr>
        <w:t xml:space="preserve"> and conference line </w:t>
      </w:r>
      <w:r w:rsidR="00BF1968">
        <w:rPr>
          <w:color w:val="000000"/>
        </w:rPr>
        <w:t>is being</w:t>
      </w:r>
      <w:r w:rsidR="00436B0C">
        <w:rPr>
          <w:color w:val="000000"/>
        </w:rPr>
        <w:t xml:space="preserve"> </w:t>
      </w:r>
      <w:r w:rsidR="0021796A" w:rsidRPr="0021796A">
        <w:rPr>
          <w:color w:val="000000"/>
        </w:rPr>
        <w:t xml:space="preserve">set up </w:t>
      </w:r>
      <w:r w:rsidR="0021796A">
        <w:rPr>
          <w:color w:val="000000"/>
        </w:rPr>
        <w:t>for</w:t>
      </w:r>
      <w:r w:rsidR="0021796A" w:rsidRPr="0021796A">
        <w:rPr>
          <w:color w:val="000000"/>
        </w:rPr>
        <w:t xml:space="preserve"> those who cannot attend in person</w:t>
      </w:r>
      <w:r w:rsidR="0021796A">
        <w:rPr>
          <w:color w:val="000000"/>
        </w:rPr>
        <w:t>.</w:t>
      </w:r>
    </w:p>
    <w:p w:rsidR="00293416" w:rsidRDefault="00293416" w:rsidP="00293416">
      <w:pPr>
        <w:rPr>
          <w:bCs/>
        </w:rPr>
      </w:pPr>
    </w:p>
    <w:p w:rsidR="00293416" w:rsidRDefault="00BB4D53" w:rsidP="00293416">
      <w:pPr>
        <w:rPr>
          <w:bCs/>
        </w:rPr>
      </w:pPr>
      <w:r>
        <w:rPr>
          <w:b/>
          <w:color w:val="000000"/>
        </w:rPr>
        <w:t>8:30 am</w:t>
      </w:r>
      <w:r>
        <w:rPr>
          <w:b/>
          <w:color w:val="000000"/>
        </w:rPr>
        <w:tab/>
      </w:r>
      <w:r w:rsidR="00293416">
        <w:rPr>
          <w:b/>
          <w:color w:val="000000"/>
        </w:rPr>
        <w:t>Introductions/Logistics</w:t>
      </w:r>
      <w:r w:rsidR="00BF1968">
        <w:rPr>
          <w:b/>
          <w:color w:val="000000"/>
        </w:rPr>
        <w:br/>
      </w:r>
    </w:p>
    <w:p w:rsidR="00293416" w:rsidRDefault="00293416" w:rsidP="00293416">
      <w:pPr>
        <w:numPr>
          <w:ilvl w:val="0"/>
          <w:numId w:val="3"/>
        </w:numPr>
        <w:rPr>
          <w:bCs/>
        </w:rPr>
      </w:pPr>
      <w:r>
        <w:rPr>
          <w:bCs/>
        </w:rPr>
        <w:t>Welcome and Introductions</w:t>
      </w:r>
      <w:r w:rsidR="00213A29">
        <w:rPr>
          <w:bCs/>
        </w:rPr>
        <w:t xml:space="preserve"> (1</w:t>
      </w:r>
      <w:r>
        <w:rPr>
          <w:bCs/>
        </w:rPr>
        <w:t>0 min)</w:t>
      </w:r>
      <w:r>
        <w:rPr>
          <w:bCs/>
        </w:rPr>
        <w:tab/>
      </w:r>
      <w:r>
        <w:rPr>
          <w:bCs/>
        </w:rPr>
        <w:tab/>
      </w:r>
      <w:r>
        <w:rPr>
          <w:bCs/>
        </w:rPr>
        <w:tab/>
      </w:r>
      <w:r w:rsidR="00487EB6">
        <w:rPr>
          <w:bCs/>
        </w:rPr>
        <w:t xml:space="preserve"> </w:t>
      </w:r>
      <w:r>
        <w:rPr>
          <w:bCs/>
        </w:rPr>
        <w:t>V. Ambrosia / E. Hinkley</w:t>
      </w:r>
    </w:p>
    <w:p w:rsidR="003348DB" w:rsidRDefault="003348DB" w:rsidP="00765F36">
      <w:pPr>
        <w:rPr>
          <w:b/>
          <w:color w:val="000000"/>
        </w:rPr>
      </w:pPr>
    </w:p>
    <w:p w:rsidR="00765F36" w:rsidRPr="00765F36" w:rsidRDefault="00213A29" w:rsidP="00F10098">
      <w:pPr>
        <w:spacing w:after="120"/>
        <w:rPr>
          <w:b/>
          <w:color w:val="000000"/>
        </w:rPr>
      </w:pPr>
      <w:r>
        <w:rPr>
          <w:b/>
          <w:color w:val="000000"/>
        </w:rPr>
        <w:t>8:4</w:t>
      </w:r>
      <w:r w:rsidR="00BB4D53">
        <w:rPr>
          <w:b/>
          <w:color w:val="000000"/>
        </w:rPr>
        <w:t>0 am</w:t>
      </w:r>
      <w:r w:rsidR="00BB4D53">
        <w:rPr>
          <w:b/>
          <w:color w:val="000000"/>
        </w:rPr>
        <w:tab/>
      </w:r>
      <w:r w:rsidR="00691D11">
        <w:rPr>
          <w:b/>
          <w:color w:val="000000"/>
        </w:rPr>
        <w:t>Mo</w:t>
      </w:r>
      <w:r w:rsidR="00F579FC">
        <w:rPr>
          <w:b/>
          <w:color w:val="000000"/>
        </w:rPr>
        <w:t>rning Presentations</w:t>
      </w:r>
      <w:r w:rsidR="00344BE4">
        <w:rPr>
          <w:b/>
          <w:color w:val="000000"/>
        </w:rPr>
        <w:t xml:space="preserve"> </w:t>
      </w:r>
      <w:r w:rsidR="00415BB1">
        <w:rPr>
          <w:b/>
          <w:color w:val="000000"/>
        </w:rPr>
        <w:t xml:space="preserve">- Agency </w:t>
      </w:r>
      <w:r w:rsidR="00BB4D53">
        <w:rPr>
          <w:b/>
          <w:color w:val="000000"/>
        </w:rPr>
        <w:t>Activity Updates</w:t>
      </w:r>
      <w:r w:rsidR="00544ABC">
        <w:rPr>
          <w:b/>
          <w:color w:val="000000"/>
        </w:rPr>
        <w:t xml:space="preserve"> / Outlooks</w:t>
      </w:r>
      <w:r w:rsidR="00144511">
        <w:rPr>
          <w:b/>
          <w:color w:val="000000"/>
        </w:rPr>
        <w:t xml:space="preserve"> </w:t>
      </w:r>
    </w:p>
    <w:p w:rsidR="00E30C8C" w:rsidRDefault="00E30C8C" w:rsidP="00676ADA">
      <w:pPr>
        <w:numPr>
          <w:ilvl w:val="0"/>
          <w:numId w:val="3"/>
        </w:numPr>
        <w:rPr>
          <w:bCs/>
        </w:rPr>
      </w:pPr>
      <w:r>
        <w:rPr>
          <w:bCs/>
        </w:rPr>
        <w:t xml:space="preserve">Forest Service </w:t>
      </w:r>
      <w:r w:rsidR="00E40639">
        <w:rPr>
          <w:bCs/>
        </w:rPr>
        <w:t>Update</w:t>
      </w:r>
      <w:r w:rsidR="00F10098">
        <w:rPr>
          <w:bCs/>
        </w:rPr>
        <w:t xml:space="preserve"> </w:t>
      </w:r>
      <w:r w:rsidR="00E40639">
        <w:rPr>
          <w:bCs/>
        </w:rPr>
        <w:t xml:space="preserve">/ Outlook </w:t>
      </w:r>
      <w:r w:rsidR="003C67CD">
        <w:rPr>
          <w:bCs/>
        </w:rPr>
        <w:t xml:space="preserve"> </w:t>
      </w:r>
      <w:r w:rsidR="00F10098">
        <w:rPr>
          <w:bCs/>
        </w:rPr>
        <w:t>(20 min)</w:t>
      </w:r>
      <w:r>
        <w:rPr>
          <w:bCs/>
        </w:rPr>
        <w:tab/>
      </w:r>
      <w:r>
        <w:rPr>
          <w:bCs/>
        </w:rPr>
        <w:tab/>
      </w:r>
      <w:r w:rsidR="00487EB6">
        <w:rPr>
          <w:bCs/>
        </w:rPr>
        <w:t xml:space="preserve"> </w:t>
      </w:r>
      <w:r w:rsidR="00F10098">
        <w:rPr>
          <w:bCs/>
        </w:rPr>
        <w:t xml:space="preserve">E. </w:t>
      </w:r>
      <w:r>
        <w:rPr>
          <w:bCs/>
        </w:rPr>
        <w:t>Hinkley</w:t>
      </w:r>
      <w:r w:rsidR="000363F6">
        <w:rPr>
          <w:bCs/>
        </w:rPr>
        <w:t xml:space="preserve"> </w:t>
      </w:r>
    </w:p>
    <w:p w:rsidR="00E30C8C" w:rsidRDefault="00E40639" w:rsidP="00676ADA">
      <w:pPr>
        <w:numPr>
          <w:ilvl w:val="0"/>
          <w:numId w:val="3"/>
        </w:numPr>
        <w:rPr>
          <w:bCs/>
        </w:rPr>
      </w:pPr>
      <w:r>
        <w:rPr>
          <w:bCs/>
        </w:rPr>
        <w:t xml:space="preserve">NASA Update / Outlook  </w:t>
      </w:r>
      <w:r w:rsidR="00F10098">
        <w:rPr>
          <w:bCs/>
        </w:rPr>
        <w:t>(20 min)</w:t>
      </w:r>
      <w:r w:rsidR="00E30C8C">
        <w:rPr>
          <w:bCs/>
        </w:rPr>
        <w:tab/>
      </w:r>
      <w:r w:rsidR="00E30C8C">
        <w:rPr>
          <w:bCs/>
        </w:rPr>
        <w:tab/>
      </w:r>
      <w:r>
        <w:rPr>
          <w:bCs/>
        </w:rPr>
        <w:tab/>
      </w:r>
      <w:r w:rsidR="00487EB6">
        <w:rPr>
          <w:bCs/>
        </w:rPr>
        <w:t xml:space="preserve"> </w:t>
      </w:r>
      <w:r w:rsidR="00253432">
        <w:rPr>
          <w:bCs/>
        </w:rPr>
        <w:t>E. Sheffner</w:t>
      </w:r>
    </w:p>
    <w:p w:rsidR="00E40639" w:rsidRPr="00E30C8C" w:rsidRDefault="0012023E" w:rsidP="00E40639">
      <w:pPr>
        <w:numPr>
          <w:ilvl w:val="0"/>
          <w:numId w:val="3"/>
        </w:numPr>
        <w:rPr>
          <w:bCs/>
        </w:rPr>
      </w:pPr>
      <w:r>
        <w:rPr>
          <w:bCs/>
        </w:rPr>
        <w:t>DOI</w:t>
      </w:r>
      <w:r w:rsidR="00E40639" w:rsidRPr="00E30C8C">
        <w:rPr>
          <w:bCs/>
        </w:rPr>
        <w:t xml:space="preserve"> </w:t>
      </w:r>
      <w:r w:rsidR="00544ABC">
        <w:rPr>
          <w:bCs/>
        </w:rPr>
        <w:t>Update / Outlook  (20 min)</w:t>
      </w:r>
      <w:r w:rsidR="00E40639">
        <w:rPr>
          <w:bCs/>
        </w:rPr>
        <w:tab/>
      </w:r>
      <w:r w:rsidR="00E40639" w:rsidRPr="00E30C8C">
        <w:rPr>
          <w:bCs/>
        </w:rPr>
        <w:tab/>
      </w:r>
      <w:r>
        <w:rPr>
          <w:bCs/>
        </w:rPr>
        <w:tab/>
      </w:r>
      <w:r w:rsidR="00E40639" w:rsidRPr="00E30C8C">
        <w:rPr>
          <w:bCs/>
        </w:rPr>
        <w:tab/>
      </w:r>
      <w:r w:rsidR="00487EB6">
        <w:rPr>
          <w:bCs/>
        </w:rPr>
        <w:t xml:space="preserve"> </w:t>
      </w:r>
      <w:r w:rsidR="00467F0E">
        <w:rPr>
          <w:bCs/>
        </w:rPr>
        <w:t>Lance</w:t>
      </w:r>
      <w:r w:rsidR="00CA7B44">
        <w:rPr>
          <w:bCs/>
        </w:rPr>
        <w:t xml:space="preserve"> Brady</w:t>
      </w:r>
    </w:p>
    <w:p w:rsidR="00E40639" w:rsidRPr="006F5E45" w:rsidRDefault="00E40639" w:rsidP="00BF1968">
      <w:pPr>
        <w:numPr>
          <w:ilvl w:val="0"/>
          <w:numId w:val="3"/>
        </w:numPr>
        <w:rPr>
          <w:bCs/>
        </w:rPr>
      </w:pPr>
      <w:r>
        <w:rPr>
          <w:bCs/>
        </w:rPr>
        <w:t>CalF</w:t>
      </w:r>
      <w:r w:rsidR="00544ABC">
        <w:rPr>
          <w:bCs/>
        </w:rPr>
        <w:t xml:space="preserve">IRE </w:t>
      </w:r>
      <w:r>
        <w:rPr>
          <w:bCs/>
        </w:rPr>
        <w:t>Update</w:t>
      </w:r>
      <w:r w:rsidR="00544ABC">
        <w:rPr>
          <w:bCs/>
        </w:rPr>
        <w:t xml:space="preserve"> / Outlook  (20 min)</w:t>
      </w:r>
      <w:r w:rsidRPr="006F5E45">
        <w:rPr>
          <w:bCs/>
        </w:rPr>
        <w:tab/>
      </w:r>
      <w:r w:rsidRPr="006F5E45">
        <w:rPr>
          <w:bCs/>
        </w:rPr>
        <w:tab/>
      </w:r>
      <w:r w:rsidRPr="006F5E45">
        <w:rPr>
          <w:bCs/>
        </w:rPr>
        <w:tab/>
      </w:r>
      <w:r w:rsidR="00487EB6">
        <w:rPr>
          <w:bCs/>
        </w:rPr>
        <w:t xml:space="preserve"> </w:t>
      </w:r>
      <w:r w:rsidR="00BF1968" w:rsidRPr="00BF1968">
        <w:rPr>
          <w:bCs/>
        </w:rPr>
        <w:t>Chris Waters</w:t>
      </w:r>
    </w:p>
    <w:p w:rsidR="0023608E" w:rsidRPr="000061B2" w:rsidRDefault="0023608E" w:rsidP="00E40639">
      <w:pPr>
        <w:rPr>
          <w:color w:val="000000"/>
        </w:rPr>
      </w:pPr>
    </w:p>
    <w:p w:rsidR="0023608E" w:rsidRPr="00725A2A" w:rsidRDefault="0023608E" w:rsidP="0023608E">
      <w:pPr>
        <w:rPr>
          <w:b/>
          <w:color w:val="000000"/>
        </w:rPr>
      </w:pPr>
      <w:r w:rsidRPr="00725A2A">
        <w:rPr>
          <w:b/>
          <w:color w:val="000000"/>
        </w:rPr>
        <w:t xml:space="preserve">10:00 am </w:t>
      </w:r>
      <w:r w:rsidRPr="00725A2A">
        <w:rPr>
          <w:b/>
          <w:color w:val="000000"/>
        </w:rPr>
        <w:tab/>
        <w:t>Break</w:t>
      </w:r>
      <w:r>
        <w:rPr>
          <w:b/>
          <w:color w:val="000000"/>
        </w:rPr>
        <w:t xml:space="preserve"> </w:t>
      </w:r>
      <w:r w:rsidR="00F10098">
        <w:rPr>
          <w:bCs/>
        </w:rPr>
        <w:t>(15</w:t>
      </w:r>
      <w:r>
        <w:rPr>
          <w:bCs/>
        </w:rPr>
        <w:t xml:space="preserve"> min)</w:t>
      </w:r>
    </w:p>
    <w:p w:rsidR="00F10098" w:rsidRDefault="00F10098" w:rsidP="00BB4D53">
      <w:pPr>
        <w:rPr>
          <w:b/>
          <w:color w:val="000000"/>
        </w:rPr>
      </w:pPr>
    </w:p>
    <w:p w:rsidR="00F10098" w:rsidRPr="00765F36" w:rsidRDefault="00BB4D53" w:rsidP="00B44550">
      <w:pPr>
        <w:spacing w:after="120"/>
        <w:rPr>
          <w:b/>
          <w:color w:val="000000"/>
        </w:rPr>
      </w:pPr>
      <w:r>
        <w:rPr>
          <w:b/>
          <w:color w:val="000000"/>
        </w:rPr>
        <w:t>10:15 am</w:t>
      </w:r>
      <w:r>
        <w:rPr>
          <w:b/>
          <w:color w:val="000000"/>
        </w:rPr>
        <w:tab/>
      </w:r>
      <w:r w:rsidR="00F10098">
        <w:rPr>
          <w:b/>
          <w:color w:val="000000"/>
        </w:rPr>
        <w:t xml:space="preserve">Morning Presentations </w:t>
      </w:r>
      <w:r w:rsidR="00415BB1">
        <w:rPr>
          <w:b/>
          <w:color w:val="000000"/>
        </w:rPr>
        <w:t xml:space="preserve">– </w:t>
      </w:r>
      <w:r w:rsidR="00E40639">
        <w:rPr>
          <w:b/>
          <w:color w:val="000000"/>
        </w:rPr>
        <w:t>Sensor</w:t>
      </w:r>
      <w:r w:rsidR="00884381">
        <w:rPr>
          <w:b/>
          <w:color w:val="000000"/>
        </w:rPr>
        <w:t>/Application</w:t>
      </w:r>
      <w:r w:rsidR="00E40639">
        <w:rPr>
          <w:b/>
          <w:color w:val="000000"/>
        </w:rPr>
        <w:t xml:space="preserve"> Development</w:t>
      </w:r>
      <w:r>
        <w:rPr>
          <w:b/>
          <w:color w:val="000000"/>
        </w:rPr>
        <w:t xml:space="preserve"> Updates</w:t>
      </w:r>
    </w:p>
    <w:p w:rsidR="00E40639" w:rsidRPr="00C315B4" w:rsidRDefault="00E40639" w:rsidP="00E40639">
      <w:pPr>
        <w:numPr>
          <w:ilvl w:val="0"/>
          <w:numId w:val="3"/>
        </w:numPr>
        <w:rPr>
          <w:bCs/>
        </w:rPr>
      </w:pPr>
      <w:r>
        <w:rPr>
          <w:bCs/>
        </w:rPr>
        <w:t xml:space="preserve">NASA Ames Small </w:t>
      </w:r>
      <w:r w:rsidRPr="00C315B4">
        <w:rPr>
          <w:bCs/>
        </w:rPr>
        <w:t xml:space="preserve">Satellite Program </w:t>
      </w:r>
      <w:r w:rsidR="00C315B4" w:rsidRPr="00C315B4">
        <w:rPr>
          <w:bCs/>
        </w:rPr>
        <w:t>(25 min)</w:t>
      </w:r>
      <w:r w:rsidR="00C315B4" w:rsidRPr="00C315B4">
        <w:rPr>
          <w:bCs/>
        </w:rPr>
        <w:tab/>
      </w:r>
      <w:r w:rsidRPr="00C315B4">
        <w:rPr>
          <w:bCs/>
        </w:rPr>
        <w:tab/>
      </w:r>
      <w:r w:rsidR="00487EB6">
        <w:rPr>
          <w:bCs/>
        </w:rPr>
        <w:t xml:space="preserve">  </w:t>
      </w:r>
      <w:r w:rsidR="00544ABC" w:rsidRPr="00C315B4">
        <w:rPr>
          <w:bCs/>
        </w:rPr>
        <w:t>C. Frost</w:t>
      </w:r>
    </w:p>
    <w:p w:rsidR="00E40639" w:rsidRPr="00C315B4" w:rsidRDefault="00E40639" w:rsidP="00E40639">
      <w:pPr>
        <w:numPr>
          <w:ilvl w:val="0"/>
          <w:numId w:val="3"/>
        </w:numPr>
        <w:rPr>
          <w:bCs/>
        </w:rPr>
      </w:pPr>
      <w:r w:rsidRPr="00C315B4">
        <w:rPr>
          <w:bCs/>
        </w:rPr>
        <w:t xml:space="preserve">Wide Area Imager (WAI) Update </w:t>
      </w:r>
      <w:r w:rsidR="00C315B4" w:rsidRPr="00C315B4">
        <w:rPr>
          <w:bCs/>
        </w:rPr>
        <w:t>(25 min)</w:t>
      </w:r>
      <w:r w:rsidRPr="00C315B4">
        <w:rPr>
          <w:bCs/>
        </w:rPr>
        <w:tab/>
      </w:r>
      <w:r w:rsidRPr="00C315B4">
        <w:rPr>
          <w:bCs/>
        </w:rPr>
        <w:tab/>
      </w:r>
      <w:r w:rsidR="00487EB6">
        <w:rPr>
          <w:bCs/>
        </w:rPr>
        <w:t xml:space="preserve">  </w:t>
      </w:r>
      <w:r w:rsidRPr="00C315B4">
        <w:rPr>
          <w:bCs/>
        </w:rPr>
        <w:t xml:space="preserve">J. Green </w:t>
      </w:r>
    </w:p>
    <w:p w:rsidR="00E40639" w:rsidRPr="00C315B4" w:rsidRDefault="00E40639" w:rsidP="00E40639">
      <w:pPr>
        <w:numPr>
          <w:ilvl w:val="0"/>
          <w:numId w:val="3"/>
        </w:numPr>
        <w:rPr>
          <w:bCs/>
        </w:rPr>
      </w:pPr>
      <w:r w:rsidRPr="00C315B4">
        <w:rPr>
          <w:bCs/>
        </w:rPr>
        <w:t xml:space="preserve">StareWAI Update </w:t>
      </w:r>
      <w:r w:rsidR="00C315B4" w:rsidRPr="00C315B4">
        <w:rPr>
          <w:bCs/>
        </w:rPr>
        <w:t>(25 min)</w:t>
      </w:r>
      <w:r w:rsidRPr="00C315B4">
        <w:rPr>
          <w:bCs/>
        </w:rPr>
        <w:tab/>
      </w:r>
      <w:r w:rsidRPr="00C315B4">
        <w:rPr>
          <w:bCs/>
        </w:rPr>
        <w:tab/>
      </w:r>
      <w:r w:rsidRPr="00C315B4">
        <w:rPr>
          <w:bCs/>
        </w:rPr>
        <w:tab/>
      </w:r>
      <w:r w:rsidRPr="00C315B4">
        <w:rPr>
          <w:bCs/>
        </w:rPr>
        <w:tab/>
      </w:r>
      <w:r w:rsidR="00487EB6">
        <w:rPr>
          <w:bCs/>
        </w:rPr>
        <w:t xml:space="preserve">  </w:t>
      </w:r>
      <w:r w:rsidRPr="00C315B4">
        <w:rPr>
          <w:bCs/>
        </w:rPr>
        <w:t>J. Green</w:t>
      </w:r>
    </w:p>
    <w:p w:rsidR="0023608E" w:rsidRPr="00C315B4" w:rsidRDefault="00020779" w:rsidP="00020779">
      <w:pPr>
        <w:pStyle w:val="ListParagraph"/>
        <w:numPr>
          <w:ilvl w:val="0"/>
          <w:numId w:val="3"/>
        </w:numPr>
        <w:rPr>
          <w:bCs/>
        </w:rPr>
      </w:pPr>
      <w:r w:rsidRPr="00C315B4">
        <w:rPr>
          <w:bCs/>
        </w:rPr>
        <w:t>GOES-EFD Update</w:t>
      </w:r>
      <w:r w:rsidR="00C315B4" w:rsidRPr="00C315B4">
        <w:rPr>
          <w:bCs/>
        </w:rPr>
        <w:t xml:space="preserve"> (25 min)</w:t>
      </w:r>
      <w:r w:rsidRPr="00C315B4">
        <w:rPr>
          <w:bCs/>
        </w:rPr>
        <w:tab/>
      </w:r>
      <w:r w:rsidRPr="00C315B4">
        <w:rPr>
          <w:bCs/>
        </w:rPr>
        <w:tab/>
      </w:r>
      <w:r w:rsidRPr="00C315B4">
        <w:rPr>
          <w:bCs/>
        </w:rPr>
        <w:tab/>
      </w:r>
      <w:r w:rsidRPr="00C315B4">
        <w:rPr>
          <w:bCs/>
        </w:rPr>
        <w:tab/>
      </w:r>
      <w:r w:rsidR="00487EB6">
        <w:rPr>
          <w:bCs/>
        </w:rPr>
        <w:t xml:space="preserve">  </w:t>
      </w:r>
      <w:r w:rsidR="00884381" w:rsidRPr="00C315B4">
        <w:rPr>
          <w:bCs/>
        </w:rPr>
        <w:t xml:space="preserve">A. </w:t>
      </w:r>
      <w:r w:rsidRPr="00C315B4">
        <w:rPr>
          <w:bCs/>
        </w:rPr>
        <w:t>Koltunov</w:t>
      </w:r>
    </w:p>
    <w:p w:rsidR="00020779" w:rsidRPr="00020779" w:rsidRDefault="00020779" w:rsidP="00020779">
      <w:pPr>
        <w:pStyle w:val="ListParagraph"/>
        <w:ind w:left="360"/>
        <w:rPr>
          <w:bCs/>
        </w:rPr>
      </w:pPr>
    </w:p>
    <w:p w:rsidR="0023608E" w:rsidRDefault="0023608E" w:rsidP="0023608E">
      <w:pPr>
        <w:rPr>
          <w:b/>
          <w:color w:val="000000"/>
        </w:rPr>
      </w:pPr>
      <w:r>
        <w:rPr>
          <w:b/>
          <w:color w:val="000000"/>
        </w:rPr>
        <w:t>12</w:t>
      </w:r>
      <w:r w:rsidRPr="00725A2A">
        <w:rPr>
          <w:b/>
          <w:color w:val="000000"/>
        </w:rPr>
        <w:t xml:space="preserve">:00 </w:t>
      </w:r>
      <w:r>
        <w:rPr>
          <w:b/>
          <w:color w:val="000000"/>
        </w:rPr>
        <w:t>p</w:t>
      </w:r>
      <w:r w:rsidRPr="00725A2A">
        <w:rPr>
          <w:b/>
          <w:color w:val="000000"/>
        </w:rPr>
        <w:t xml:space="preserve">m </w:t>
      </w:r>
      <w:r w:rsidRPr="00725A2A">
        <w:rPr>
          <w:b/>
          <w:color w:val="000000"/>
        </w:rPr>
        <w:tab/>
      </w:r>
      <w:r>
        <w:rPr>
          <w:b/>
          <w:color w:val="000000"/>
        </w:rPr>
        <w:t xml:space="preserve">Lunch </w:t>
      </w:r>
      <w:r w:rsidR="002B3113">
        <w:rPr>
          <w:b/>
          <w:color w:val="000000"/>
        </w:rPr>
        <w:t>(</w:t>
      </w:r>
      <w:r w:rsidR="00DB17B6">
        <w:rPr>
          <w:color w:val="000000"/>
        </w:rPr>
        <w:t xml:space="preserve">Deli Station / </w:t>
      </w:r>
      <w:r w:rsidR="00DE60AD">
        <w:rPr>
          <w:color w:val="000000"/>
        </w:rPr>
        <w:t>Conf. Room</w:t>
      </w:r>
      <w:r w:rsidR="00F10098" w:rsidRPr="00F10098">
        <w:rPr>
          <w:color w:val="000000"/>
        </w:rPr>
        <w:t>)</w:t>
      </w:r>
      <w:r w:rsidR="002B3113">
        <w:rPr>
          <w:color w:val="000000"/>
        </w:rPr>
        <w:t xml:space="preserve"> &amp; </w:t>
      </w:r>
      <w:r w:rsidR="002B3113" w:rsidRPr="009071FD">
        <w:rPr>
          <w:b/>
          <w:i/>
          <w:color w:val="000000"/>
        </w:rPr>
        <w:t>SIERRA UAS Viewing</w:t>
      </w:r>
      <w:r w:rsidR="002B3113">
        <w:rPr>
          <w:color w:val="000000"/>
        </w:rPr>
        <w:t xml:space="preserve"> (front of Bld 152)</w:t>
      </w:r>
    </w:p>
    <w:p w:rsidR="0023608E" w:rsidRPr="00725A2A" w:rsidRDefault="0023608E" w:rsidP="0023608E">
      <w:pPr>
        <w:rPr>
          <w:b/>
          <w:color w:val="000000"/>
        </w:rPr>
      </w:pPr>
    </w:p>
    <w:p w:rsidR="007F4C55" w:rsidRDefault="00F10098" w:rsidP="00B44550">
      <w:pPr>
        <w:spacing w:after="120"/>
        <w:rPr>
          <w:b/>
          <w:color w:val="000000"/>
        </w:rPr>
      </w:pPr>
      <w:r>
        <w:rPr>
          <w:b/>
          <w:color w:val="000000"/>
        </w:rPr>
        <w:t>1:3</w:t>
      </w:r>
      <w:r w:rsidR="0023608E">
        <w:rPr>
          <w:b/>
          <w:color w:val="000000"/>
        </w:rPr>
        <w:t>0</w:t>
      </w:r>
      <w:r w:rsidR="0023608E" w:rsidRPr="00CC2575">
        <w:rPr>
          <w:b/>
          <w:color w:val="000000"/>
        </w:rPr>
        <w:t xml:space="preserve"> pm</w:t>
      </w:r>
      <w:r w:rsidR="00B44550">
        <w:rPr>
          <w:b/>
          <w:color w:val="000000"/>
        </w:rPr>
        <w:tab/>
        <w:t>Afternoon</w:t>
      </w:r>
      <w:r w:rsidR="00144511">
        <w:rPr>
          <w:b/>
          <w:color w:val="000000"/>
        </w:rPr>
        <w:t xml:space="preserve"> Presentations </w:t>
      </w:r>
    </w:p>
    <w:tbl>
      <w:tblPr>
        <w:tblStyle w:val="TableGrid"/>
        <w:tblW w:w="928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988"/>
      </w:tblGrid>
      <w:tr w:rsidR="00BF1968" w:rsidTr="00BF1968">
        <w:tc>
          <w:tcPr>
            <w:tcW w:w="6300" w:type="dxa"/>
          </w:tcPr>
          <w:p w:rsidR="00BF1968" w:rsidRPr="00BF1968" w:rsidRDefault="00FB3DE0" w:rsidP="00BF1968">
            <w:pPr>
              <w:pStyle w:val="ListParagraph"/>
              <w:numPr>
                <w:ilvl w:val="0"/>
                <w:numId w:val="24"/>
              </w:numPr>
              <w:rPr>
                <w:b/>
                <w:color w:val="000000"/>
              </w:rPr>
            </w:pPr>
            <w:r>
              <w:rPr>
                <w:color w:val="000000"/>
              </w:rPr>
              <w:t>VIIRS product status /</w:t>
            </w:r>
            <w:r w:rsidR="00BF1968" w:rsidRPr="00BF1968">
              <w:rPr>
                <w:color w:val="000000"/>
              </w:rPr>
              <w:t xml:space="preserve"> VIIRS I-band fire detection work</w:t>
            </w:r>
            <w:r w:rsidR="00144511">
              <w:rPr>
                <w:color w:val="000000"/>
              </w:rPr>
              <w:t xml:space="preserve"> </w:t>
            </w:r>
            <w:r w:rsidR="00144511">
              <w:rPr>
                <w:bCs/>
              </w:rPr>
              <w:t>(20 min)</w:t>
            </w:r>
          </w:p>
        </w:tc>
        <w:tc>
          <w:tcPr>
            <w:tcW w:w="2988" w:type="dxa"/>
          </w:tcPr>
          <w:p w:rsidR="00BF1968" w:rsidRDefault="00BF1968" w:rsidP="00B44550">
            <w:pPr>
              <w:spacing w:after="120"/>
              <w:rPr>
                <w:b/>
                <w:color w:val="000000"/>
              </w:rPr>
            </w:pPr>
            <w:r w:rsidRPr="00B44550">
              <w:rPr>
                <w:color w:val="000000"/>
              </w:rPr>
              <w:t>Wilfrid</w:t>
            </w:r>
            <w:r>
              <w:rPr>
                <w:color w:val="000000"/>
              </w:rPr>
              <w:t xml:space="preserve"> </w:t>
            </w:r>
            <w:r w:rsidRPr="002374F5">
              <w:rPr>
                <w:color w:val="000000"/>
              </w:rPr>
              <w:t>Schroeder</w:t>
            </w:r>
          </w:p>
        </w:tc>
      </w:tr>
      <w:tr w:rsidR="00BF1968" w:rsidTr="00BF1968">
        <w:tc>
          <w:tcPr>
            <w:tcW w:w="6300" w:type="dxa"/>
          </w:tcPr>
          <w:p w:rsidR="00BF1968" w:rsidRPr="00BF1968" w:rsidRDefault="00BF1968" w:rsidP="00BF1968">
            <w:pPr>
              <w:pStyle w:val="ListParagraph"/>
              <w:numPr>
                <w:ilvl w:val="0"/>
                <w:numId w:val="24"/>
              </w:numPr>
              <w:rPr>
                <w:color w:val="000000"/>
              </w:rPr>
            </w:pPr>
            <w:r>
              <w:rPr>
                <w:color w:val="000000"/>
              </w:rPr>
              <w:t>Progress on</w:t>
            </w:r>
            <w:r w:rsidRPr="00B44550">
              <w:rPr>
                <w:color w:val="000000"/>
              </w:rPr>
              <w:t xml:space="preserve"> VIIRS AF product </w:t>
            </w:r>
            <w:r>
              <w:rPr>
                <w:color w:val="000000"/>
              </w:rPr>
              <w:t>&amp;</w:t>
            </w:r>
            <w:r w:rsidRPr="00B44550">
              <w:rPr>
                <w:color w:val="000000"/>
              </w:rPr>
              <w:t xml:space="preserve"> Proving Ground and Risk Reduction p</w:t>
            </w:r>
            <w:r>
              <w:rPr>
                <w:color w:val="000000"/>
              </w:rPr>
              <w:t>roject</w:t>
            </w:r>
            <w:r w:rsidR="00144511">
              <w:rPr>
                <w:color w:val="000000"/>
              </w:rPr>
              <w:t xml:space="preserve"> </w:t>
            </w:r>
            <w:r w:rsidR="00144511">
              <w:rPr>
                <w:bCs/>
              </w:rPr>
              <w:t>(20 min)</w:t>
            </w:r>
          </w:p>
        </w:tc>
        <w:tc>
          <w:tcPr>
            <w:tcW w:w="2988" w:type="dxa"/>
          </w:tcPr>
          <w:p w:rsidR="00BF1968" w:rsidRPr="00BF1968" w:rsidRDefault="00BF1968" w:rsidP="00B44550">
            <w:pPr>
              <w:spacing w:after="120"/>
              <w:rPr>
                <w:color w:val="000000"/>
              </w:rPr>
            </w:pPr>
            <w:r w:rsidRPr="00B44550">
              <w:rPr>
                <w:color w:val="000000"/>
              </w:rPr>
              <w:t>Evan Ellicott</w:t>
            </w:r>
          </w:p>
        </w:tc>
      </w:tr>
      <w:tr w:rsidR="00BF1968" w:rsidTr="00BF1968">
        <w:tc>
          <w:tcPr>
            <w:tcW w:w="6300" w:type="dxa"/>
          </w:tcPr>
          <w:p w:rsidR="00BF1968" w:rsidRPr="00BF1968" w:rsidRDefault="00BF1968" w:rsidP="00BF1968">
            <w:pPr>
              <w:pStyle w:val="ListParagraph"/>
              <w:numPr>
                <w:ilvl w:val="0"/>
                <w:numId w:val="24"/>
              </w:numPr>
              <w:rPr>
                <w:b/>
                <w:color w:val="000000"/>
              </w:rPr>
            </w:pPr>
            <w:r w:rsidRPr="00B44550">
              <w:rPr>
                <w:color w:val="000000"/>
              </w:rPr>
              <w:t>NA</w:t>
            </w:r>
            <w:r>
              <w:rPr>
                <w:color w:val="000000"/>
              </w:rPr>
              <w:t>SA funded Wildland Fire Project</w:t>
            </w:r>
            <w:r w:rsidR="00144511">
              <w:rPr>
                <w:color w:val="000000"/>
              </w:rPr>
              <w:t xml:space="preserve"> </w:t>
            </w:r>
            <w:r w:rsidR="00144511">
              <w:rPr>
                <w:bCs/>
              </w:rPr>
              <w:t>(20 min)</w:t>
            </w:r>
          </w:p>
        </w:tc>
        <w:tc>
          <w:tcPr>
            <w:tcW w:w="2988" w:type="dxa"/>
          </w:tcPr>
          <w:p w:rsidR="00BF1968" w:rsidRPr="00BF1968" w:rsidRDefault="00BF1968" w:rsidP="00BF1968">
            <w:pPr>
              <w:rPr>
                <w:b/>
                <w:color w:val="000000"/>
              </w:rPr>
            </w:pPr>
            <w:r w:rsidRPr="00BF1968">
              <w:rPr>
                <w:color w:val="000000"/>
              </w:rPr>
              <w:t>Khorram / Biging</w:t>
            </w:r>
          </w:p>
        </w:tc>
      </w:tr>
      <w:tr w:rsidR="00BF1968" w:rsidTr="00BF1968">
        <w:tc>
          <w:tcPr>
            <w:tcW w:w="6300" w:type="dxa"/>
          </w:tcPr>
          <w:p w:rsidR="00BF1968" w:rsidRPr="00BF1968" w:rsidRDefault="00BF1968" w:rsidP="00BF1968">
            <w:pPr>
              <w:pStyle w:val="ListParagraph"/>
              <w:numPr>
                <w:ilvl w:val="0"/>
                <w:numId w:val="24"/>
              </w:numPr>
              <w:spacing w:after="120"/>
              <w:rPr>
                <w:b/>
                <w:color w:val="000000"/>
              </w:rPr>
            </w:pPr>
            <w:r>
              <w:rPr>
                <w:color w:val="000000"/>
              </w:rPr>
              <w:t>IPM efforts</w:t>
            </w:r>
            <w:r w:rsidR="00144511">
              <w:rPr>
                <w:color w:val="000000"/>
              </w:rPr>
              <w:t xml:space="preserve"> </w:t>
            </w:r>
            <w:r w:rsidR="00144511">
              <w:rPr>
                <w:bCs/>
              </w:rPr>
              <w:t>(20 min)</w:t>
            </w:r>
          </w:p>
        </w:tc>
        <w:tc>
          <w:tcPr>
            <w:tcW w:w="2988" w:type="dxa"/>
          </w:tcPr>
          <w:p w:rsidR="00BF1968" w:rsidRDefault="00BF1968" w:rsidP="00B44550">
            <w:pPr>
              <w:spacing w:after="120"/>
              <w:rPr>
                <w:b/>
                <w:color w:val="000000"/>
              </w:rPr>
            </w:pPr>
            <w:r w:rsidRPr="00B44550">
              <w:rPr>
                <w:color w:val="000000"/>
              </w:rPr>
              <w:t>Dan Mandl</w:t>
            </w:r>
          </w:p>
        </w:tc>
      </w:tr>
    </w:tbl>
    <w:p w:rsidR="0023608E" w:rsidRPr="00BF1968" w:rsidRDefault="00863974" w:rsidP="00BF1968">
      <w:pPr>
        <w:rPr>
          <w:bCs/>
        </w:rPr>
      </w:pPr>
      <w:r w:rsidRPr="00BF1968">
        <w:rPr>
          <w:color w:val="000000"/>
        </w:rPr>
        <w:tab/>
      </w:r>
      <w:r w:rsidRPr="00BF1968">
        <w:rPr>
          <w:color w:val="000000"/>
        </w:rPr>
        <w:tab/>
      </w:r>
      <w:r w:rsidRPr="00BF1968">
        <w:rPr>
          <w:color w:val="000000"/>
        </w:rPr>
        <w:tab/>
      </w:r>
      <w:r w:rsidRPr="00BF1968">
        <w:rPr>
          <w:color w:val="000000"/>
        </w:rPr>
        <w:tab/>
      </w:r>
      <w:r w:rsidR="00B44550" w:rsidRPr="00BF1968">
        <w:rPr>
          <w:color w:val="000000"/>
        </w:rPr>
        <w:br/>
      </w:r>
    </w:p>
    <w:p w:rsidR="0023608E" w:rsidRDefault="00E40639" w:rsidP="0023608E">
      <w:pPr>
        <w:rPr>
          <w:bCs/>
        </w:rPr>
      </w:pPr>
      <w:r>
        <w:rPr>
          <w:b/>
          <w:color w:val="000000"/>
        </w:rPr>
        <w:lastRenderedPageBreak/>
        <w:t>3</w:t>
      </w:r>
      <w:r w:rsidR="0023608E">
        <w:rPr>
          <w:b/>
          <w:color w:val="000000"/>
        </w:rPr>
        <w:t>:</w:t>
      </w:r>
      <w:r>
        <w:rPr>
          <w:b/>
          <w:color w:val="000000"/>
        </w:rPr>
        <w:t>0</w:t>
      </w:r>
      <w:r w:rsidR="0023608E" w:rsidRPr="003A21DC">
        <w:rPr>
          <w:b/>
          <w:color w:val="000000"/>
        </w:rPr>
        <w:t>0</w:t>
      </w:r>
      <w:r w:rsidR="0023608E">
        <w:rPr>
          <w:b/>
          <w:color w:val="000000"/>
        </w:rPr>
        <w:t xml:space="preserve"> pm</w:t>
      </w:r>
      <w:r w:rsidR="0023608E" w:rsidRPr="00725A2A">
        <w:rPr>
          <w:b/>
          <w:color w:val="000000"/>
        </w:rPr>
        <w:tab/>
        <w:t>Break</w:t>
      </w:r>
      <w:r w:rsidR="0023608E">
        <w:rPr>
          <w:b/>
          <w:color w:val="000000"/>
        </w:rPr>
        <w:t xml:space="preserve"> </w:t>
      </w:r>
      <w:r w:rsidR="00F10098">
        <w:rPr>
          <w:bCs/>
        </w:rPr>
        <w:t>(15</w:t>
      </w:r>
      <w:r w:rsidR="0023608E">
        <w:rPr>
          <w:bCs/>
        </w:rPr>
        <w:t xml:space="preserve"> min)</w:t>
      </w:r>
    </w:p>
    <w:p w:rsidR="00427348" w:rsidRDefault="00427348" w:rsidP="0023608E">
      <w:pPr>
        <w:rPr>
          <w:bCs/>
        </w:rPr>
      </w:pPr>
    </w:p>
    <w:p w:rsidR="007F4C55" w:rsidRDefault="007F4C55" w:rsidP="007F4C55">
      <w:pPr>
        <w:rPr>
          <w:b/>
          <w:color w:val="000000"/>
        </w:rPr>
      </w:pPr>
      <w:r>
        <w:rPr>
          <w:b/>
          <w:color w:val="000000"/>
        </w:rPr>
        <w:t>3:15</w:t>
      </w:r>
      <w:r w:rsidR="00427348">
        <w:rPr>
          <w:b/>
          <w:color w:val="000000"/>
        </w:rPr>
        <w:t xml:space="preserve"> pm</w:t>
      </w:r>
      <w:r w:rsidR="00427348" w:rsidRPr="00725A2A">
        <w:rPr>
          <w:b/>
          <w:color w:val="000000"/>
        </w:rPr>
        <w:tab/>
      </w:r>
      <w:r>
        <w:rPr>
          <w:b/>
          <w:color w:val="000000"/>
        </w:rPr>
        <w:t>Afternoon Presentations</w:t>
      </w:r>
      <w:r w:rsidR="007D5745">
        <w:rPr>
          <w:b/>
          <w:color w:val="000000"/>
        </w:rPr>
        <w:t xml:space="preserve"> &amp; Closing Discussions</w:t>
      </w:r>
      <w:r>
        <w:rPr>
          <w:b/>
          <w:color w:val="000000"/>
        </w:rPr>
        <w:t xml:space="preserve"> – </w:t>
      </w:r>
      <w:r w:rsidR="007D5745">
        <w:rPr>
          <w:b/>
          <w:color w:val="000000"/>
        </w:rPr>
        <w:t>(20 minutes each)</w:t>
      </w:r>
    </w:p>
    <w:p w:rsidR="00BF1968" w:rsidRDefault="00BF1968" w:rsidP="007F4C55">
      <w:pPr>
        <w:rPr>
          <w:b/>
          <w:color w:val="00000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988"/>
      </w:tblGrid>
      <w:tr w:rsidR="00F54EE6" w:rsidTr="00D11957">
        <w:tc>
          <w:tcPr>
            <w:tcW w:w="6300" w:type="dxa"/>
          </w:tcPr>
          <w:p w:rsidR="00F54EE6" w:rsidRDefault="00F54EE6" w:rsidP="00375A3B">
            <w:pPr>
              <w:pStyle w:val="ListParagraph"/>
              <w:numPr>
                <w:ilvl w:val="0"/>
                <w:numId w:val="24"/>
              </w:numPr>
              <w:rPr>
                <w:color w:val="000000"/>
              </w:rPr>
            </w:pPr>
            <w:r>
              <w:rPr>
                <w:color w:val="000000"/>
              </w:rPr>
              <w:t>NASA Dragon Eye / SIERRA UAS Systems</w:t>
            </w:r>
          </w:p>
        </w:tc>
        <w:tc>
          <w:tcPr>
            <w:tcW w:w="2988" w:type="dxa"/>
          </w:tcPr>
          <w:p w:rsidR="00F54EE6" w:rsidRDefault="00F54EE6" w:rsidP="00375A3B">
            <w:pPr>
              <w:rPr>
                <w:color w:val="000000"/>
              </w:rPr>
            </w:pPr>
            <w:r>
              <w:rPr>
                <w:color w:val="000000"/>
              </w:rPr>
              <w:t>Matt Fladeland</w:t>
            </w:r>
          </w:p>
        </w:tc>
      </w:tr>
      <w:tr w:rsidR="00F54EE6" w:rsidRPr="00BF1968" w:rsidTr="00D11957">
        <w:tc>
          <w:tcPr>
            <w:tcW w:w="6300" w:type="dxa"/>
          </w:tcPr>
          <w:p w:rsidR="00F54EE6" w:rsidRDefault="00F54EE6" w:rsidP="00AE0553">
            <w:pPr>
              <w:pStyle w:val="ListParagraph"/>
              <w:numPr>
                <w:ilvl w:val="0"/>
                <w:numId w:val="24"/>
              </w:numPr>
              <w:rPr>
                <w:color w:val="000000"/>
              </w:rPr>
            </w:pPr>
            <w:r>
              <w:rPr>
                <w:color w:val="000000"/>
              </w:rPr>
              <w:t>Recent work using the AMS / S</w:t>
            </w:r>
            <w:r w:rsidRPr="000C1687">
              <w:rPr>
                <w:color w:val="000000"/>
              </w:rPr>
              <w:t>hort-term, statistical predictor of satellite-observed fire activity</w:t>
            </w:r>
            <w:r>
              <w:rPr>
                <w:color w:val="000000"/>
              </w:rPr>
              <w:t xml:space="preserve"> </w:t>
            </w:r>
            <w:r>
              <w:rPr>
                <w:bCs/>
              </w:rPr>
              <w:t>(20 min)</w:t>
            </w:r>
          </w:p>
        </w:tc>
        <w:tc>
          <w:tcPr>
            <w:tcW w:w="2988" w:type="dxa"/>
          </w:tcPr>
          <w:p w:rsidR="00F54EE6" w:rsidRDefault="00F54EE6" w:rsidP="00AE0553">
            <w:pPr>
              <w:rPr>
                <w:color w:val="000000"/>
              </w:rPr>
            </w:pPr>
            <w:r>
              <w:rPr>
                <w:color w:val="000000"/>
              </w:rPr>
              <w:t>David Peterson</w:t>
            </w:r>
          </w:p>
        </w:tc>
      </w:tr>
      <w:tr w:rsidR="00F54EE6" w:rsidRPr="00BF1968" w:rsidTr="00D11957">
        <w:tc>
          <w:tcPr>
            <w:tcW w:w="6300" w:type="dxa"/>
          </w:tcPr>
          <w:p w:rsidR="00F54EE6" w:rsidRPr="00BF1968" w:rsidRDefault="00F54EE6" w:rsidP="009A4252">
            <w:pPr>
              <w:pStyle w:val="ListParagraph"/>
              <w:numPr>
                <w:ilvl w:val="0"/>
                <w:numId w:val="24"/>
              </w:numPr>
              <w:rPr>
                <w:color w:val="000000"/>
              </w:rPr>
            </w:pPr>
            <w:r>
              <w:rPr>
                <w:color w:val="000000"/>
              </w:rPr>
              <w:t xml:space="preserve">RxCadre </w:t>
            </w:r>
            <w:r>
              <w:rPr>
                <w:bCs/>
              </w:rPr>
              <w:t>(20 min)</w:t>
            </w:r>
          </w:p>
        </w:tc>
        <w:tc>
          <w:tcPr>
            <w:tcW w:w="2988" w:type="dxa"/>
          </w:tcPr>
          <w:p w:rsidR="00F54EE6" w:rsidRPr="00BF1968" w:rsidRDefault="00F54EE6" w:rsidP="009A4252">
            <w:pPr>
              <w:rPr>
                <w:color w:val="000000"/>
              </w:rPr>
            </w:pPr>
            <w:r w:rsidRPr="00BF1968">
              <w:rPr>
                <w:color w:val="000000"/>
              </w:rPr>
              <w:t>Tom Zajkowski</w:t>
            </w:r>
          </w:p>
        </w:tc>
      </w:tr>
      <w:tr w:rsidR="00F54EE6" w:rsidRPr="00BF1968" w:rsidTr="00D11957">
        <w:tc>
          <w:tcPr>
            <w:tcW w:w="6300" w:type="dxa"/>
          </w:tcPr>
          <w:p w:rsidR="00F54EE6" w:rsidRDefault="00F54EE6" w:rsidP="00FA757A">
            <w:pPr>
              <w:pStyle w:val="ListParagraph"/>
              <w:numPr>
                <w:ilvl w:val="0"/>
                <w:numId w:val="24"/>
              </w:numPr>
              <w:rPr>
                <w:color w:val="000000"/>
              </w:rPr>
            </w:pPr>
            <w:r>
              <w:rPr>
                <w:color w:val="000000"/>
              </w:rPr>
              <w:t>F</w:t>
            </w:r>
            <w:r w:rsidRPr="00DB17B6">
              <w:rPr>
                <w:color w:val="000000"/>
              </w:rPr>
              <w:t>ire emissio</w:t>
            </w:r>
            <w:r>
              <w:rPr>
                <w:color w:val="000000"/>
              </w:rPr>
              <w:t>ns, smoke modeling and forecasting</w:t>
            </w:r>
            <w:r w:rsidRPr="00DB17B6">
              <w:rPr>
                <w:color w:val="000000"/>
              </w:rPr>
              <w:t>, and incident management of smoke</w:t>
            </w:r>
          </w:p>
        </w:tc>
        <w:tc>
          <w:tcPr>
            <w:tcW w:w="2988" w:type="dxa"/>
          </w:tcPr>
          <w:p w:rsidR="00F54EE6" w:rsidRDefault="00F54EE6" w:rsidP="00FA757A">
            <w:pPr>
              <w:rPr>
                <w:color w:val="000000"/>
              </w:rPr>
            </w:pPr>
            <w:r>
              <w:rPr>
                <w:color w:val="000000"/>
              </w:rPr>
              <w:t>Sim Larkin</w:t>
            </w:r>
          </w:p>
        </w:tc>
      </w:tr>
      <w:tr w:rsidR="00F54EE6" w:rsidTr="003063EE">
        <w:tc>
          <w:tcPr>
            <w:tcW w:w="6300" w:type="dxa"/>
          </w:tcPr>
          <w:p w:rsidR="00F54EE6" w:rsidRPr="00BF1968" w:rsidRDefault="00F54EE6" w:rsidP="003063EE">
            <w:pPr>
              <w:pStyle w:val="ListParagraph"/>
              <w:numPr>
                <w:ilvl w:val="0"/>
                <w:numId w:val="24"/>
              </w:numPr>
              <w:rPr>
                <w:b/>
                <w:color w:val="000000"/>
              </w:rPr>
            </w:pPr>
            <w:r>
              <w:rPr>
                <w:color w:val="000000"/>
              </w:rPr>
              <w:t xml:space="preserve">Texas A&amp;M UAS mission / </w:t>
            </w:r>
            <w:r w:rsidRPr="00863974">
              <w:rPr>
                <w:color w:val="000000"/>
              </w:rPr>
              <w:t xml:space="preserve">Grand Canyon NP </w:t>
            </w:r>
            <w:r>
              <w:rPr>
                <w:color w:val="000000"/>
              </w:rPr>
              <w:t xml:space="preserve">fire sensor </w:t>
            </w:r>
            <w:r>
              <w:rPr>
                <w:bCs/>
              </w:rPr>
              <w:t>(20 min)</w:t>
            </w:r>
          </w:p>
        </w:tc>
        <w:tc>
          <w:tcPr>
            <w:tcW w:w="2988" w:type="dxa"/>
          </w:tcPr>
          <w:p w:rsidR="00F54EE6" w:rsidRDefault="00F54EE6" w:rsidP="003063EE">
            <w:pPr>
              <w:spacing w:after="120"/>
              <w:rPr>
                <w:b/>
                <w:color w:val="000000"/>
              </w:rPr>
            </w:pPr>
            <w:r>
              <w:rPr>
                <w:color w:val="000000"/>
              </w:rPr>
              <w:t>David Yoel</w:t>
            </w:r>
          </w:p>
        </w:tc>
      </w:tr>
      <w:tr w:rsidR="00F54EE6" w:rsidRPr="00BF1968" w:rsidTr="00D11957">
        <w:tc>
          <w:tcPr>
            <w:tcW w:w="6300" w:type="dxa"/>
          </w:tcPr>
          <w:p w:rsidR="00F54EE6" w:rsidRPr="00F54EE6" w:rsidRDefault="00F54EE6" w:rsidP="00F54EE6">
            <w:pPr>
              <w:pStyle w:val="ListParagraph"/>
              <w:numPr>
                <w:ilvl w:val="0"/>
                <w:numId w:val="24"/>
              </w:numPr>
              <w:rPr>
                <w:color w:val="000000"/>
              </w:rPr>
            </w:pPr>
            <w:r w:rsidRPr="00BF1968">
              <w:rPr>
                <w:color w:val="000000"/>
              </w:rPr>
              <w:t>Identify areas of opportunit</w:t>
            </w:r>
            <w:r>
              <w:rPr>
                <w:color w:val="000000"/>
              </w:rPr>
              <w:t>y for interagency collaboration &amp; Closing</w:t>
            </w:r>
          </w:p>
        </w:tc>
        <w:tc>
          <w:tcPr>
            <w:tcW w:w="2988" w:type="dxa"/>
          </w:tcPr>
          <w:p w:rsidR="00F54EE6" w:rsidRPr="00BF1968" w:rsidRDefault="00F54EE6" w:rsidP="00D11957">
            <w:pPr>
              <w:rPr>
                <w:b/>
                <w:color w:val="000000"/>
              </w:rPr>
            </w:pPr>
            <w:r w:rsidRPr="00BF1968">
              <w:rPr>
                <w:color w:val="000000"/>
              </w:rPr>
              <w:t>Open Discussion</w:t>
            </w:r>
            <w:r>
              <w:rPr>
                <w:color w:val="000000"/>
              </w:rPr>
              <w:t xml:space="preserve"> / Time permitting</w:t>
            </w:r>
          </w:p>
        </w:tc>
      </w:tr>
    </w:tbl>
    <w:p w:rsidR="00F54EE6" w:rsidRDefault="00F54EE6" w:rsidP="00020779">
      <w:pPr>
        <w:rPr>
          <w:b/>
          <w:color w:val="000000"/>
        </w:rPr>
      </w:pPr>
    </w:p>
    <w:p w:rsidR="00C75CEF" w:rsidRDefault="00427348" w:rsidP="00020779">
      <w:pPr>
        <w:rPr>
          <w:b/>
          <w:color w:val="000000"/>
        </w:rPr>
      </w:pPr>
      <w:bookmarkStart w:id="0" w:name="_GoBack"/>
      <w:bookmarkEnd w:id="0"/>
      <w:r>
        <w:rPr>
          <w:b/>
          <w:color w:val="000000"/>
        </w:rPr>
        <w:t>5</w:t>
      </w:r>
      <w:r w:rsidR="0023608E" w:rsidRPr="003A21DC">
        <w:rPr>
          <w:b/>
          <w:color w:val="000000"/>
        </w:rPr>
        <w:t>:</w:t>
      </w:r>
      <w:r w:rsidR="0023608E" w:rsidRPr="00F639B9">
        <w:rPr>
          <w:b/>
          <w:color w:val="000000"/>
        </w:rPr>
        <w:t xml:space="preserve"> </w:t>
      </w:r>
      <w:r w:rsidR="007F4C55">
        <w:rPr>
          <w:b/>
          <w:color w:val="000000"/>
        </w:rPr>
        <w:t>15</w:t>
      </w:r>
      <w:r w:rsidR="0023608E">
        <w:rPr>
          <w:b/>
          <w:color w:val="000000"/>
        </w:rPr>
        <w:t xml:space="preserve"> pm</w:t>
      </w:r>
      <w:r w:rsidR="0023608E">
        <w:rPr>
          <w:b/>
          <w:color w:val="000000"/>
        </w:rPr>
        <w:tab/>
        <w:t>Dinner plans and a</w:t>
      </w:r>
      <w:r w:rsidR="0023608E" w:rsidRPr="003A21DC">
        <w:rPr>
          <w:b/>
          <w:color w:val="000000"/>
        </w:rPr>
        <w:t>djourn for day</w:t>
      </w:r>
      <w:r w:rsidR="00B44550">
        <w:rPr>
          <w:b/>
          <w:color w:val="000000"/>
        </w:rPr>
        <w:t xml:space="preserve"> (see notes below)</w:t>
      </w:r>
      <w:r w:rsidR="00B44550">
        <w:rPr>
          <w:b/>
          <w:color w:val="000000"/>
        </w:rPr>
        <w:br/>
      </w:r>
    </w:p>
    <w:p w:rsidR="00C75CEF" w:rsidRPr="00DB17B6" w:rsidRDefault="00DB17B6" w:rsidP="002316C1">
      <w:pPr>
        <w:jc w:val="center"/>
        <w:rPr>
          <w:b/>
          <w:bCs/>
          <w:sz w:val="28"/>
          <w:u w:val="single"/>
        </w:rPr>
      </w:pPr>
      <w:r w:rsidRPr="00DB17B6">
        <w:rPr>
          <w:b/>
          <w:bCs/>
          <w:sz w:val="28"/>
          <w:u w:val="single"/>
        </w:rPr>
        <w:t>FOR THOSE ATTENDING</w:t>
      </w:r>
      <w:r>
        <w:rPr>
          <w:b/>
          <w:bCs/>
          <w:sz w:val="28"/>
          <w:u w:val="single"/>
        </w:rPr>
        <w:br/>
      </w:r>
    </w:p>
    <w:p w:rsidR="00C75CEF" w:rsidRPr="00FF03FB" w:rsidRDefault="00C75CEF" w:rsidP="00B44550">
      <w:pPr>
        <w:pStyle w:val="ListParagraph"/>
        <w:numPr>
          <w:ilvl w:val="0"/>
          <w:numId w:val="15"/>
        </w:numPr>
        <w:spacing w:after="120"/>
        <w:ind w:left="720"/>
        <w:contextualSpacing w:val="0"/>
        <w:rPr>
          <w:bCs/>
        </w:rPr>
      </w:pPr>
      <w:r w:rsidRPr="00FF03FB">
        <w:rPr>
          <w:bCs/>
          <w:szCs w:val="28"/>
        </w:rPr>
        <w:t>For those attending the TFRSAC on 17 April 201, we will be holding a casual dinner gathering at the Tied House Microbrewery (</w:t>
      </w:r>
      <w:r w:rsidRPr="00FF03FB">
        <w:rPr>
          <w:szCs w:val="28"/>
        </w:rPr>
        <w:t xml:space="preserve">954 Villa St, Mountain View, California 94041; </w:t>
      </w:r>
      <w:r w:rsidRPr="00FF03FB">
        <w:rPr>
          <w:bCs/>
          <w:szCs w:val="28"/>
        </w:rPr>
        <w:t>Phone:</w:t>
      </w:r>
      <w:r w:rsidRPr="00FF03FB">
        <w:rPr>
          <w:szCs w:val="28"/>
        </w:rPr>
        <w:t>(650) 965-2739</w:t>
      </w:r>
      <w:r w:rsidRPr="00FF03FB">
        <w:rPr>
          <w:bCs/>
          <w:szCs w:val="28"/>
        </w:rPr>
        <w:t>) in downtown Mountain View, CA (about 2.miles from NASA Main gate) at 7:00 PM.  TFRSAC and AMS Workshop attendees are encouraged to attend.</w:t>
      </w:r>
    </w:p>
    <w:p w:rsidR="00C75CEF" w:rsidRPr="00FF03FB" w:rsidRDefault="00C75CEF" w:rsidP="00B44550">
      <w:pPr>
        <w:pStyle w:val="ListParagraph"/>
        <w:numPr>
          <w:ilvl w:val="0"/>
          <w:numId w:val="15"/>
        </w:numPr>
        <w:spacing w:after="120"/>
        <w:ind w:left="720"/>
        <w:contextualSpacing w:val="0"/>
        <w:rPr>
          <w:bCs/>
        </w:rPr>
      </w:pPr>
      <w:r w:rsidRPr="00FF03FB">
        <w:rPr>
          <w:bCs/>
        </w:rPr>
        <w:t>The USFS / AMS Workshop will be meeting at the same venue (Bldg. 152) the following day (18 April 2013) for those interested in participating.</w:t>
      </w:r>
    </w:p>
    <w:p w:rsidR="00C75CEF" w:rsidRPr="00FF03FB" w:rsidRDefault="00C75CEF" w:rsidP="00B44550">
      <w:pPr>
        <w:pStyle w:val="ListParagraph"/>
        <w:numPr>
          <w:ilvl w:val="0"/>
          <w:numId w:val="15"/>
        </w:numPr>
        <w:spacing w:after="120"/>
        <w:ind w:left="720"/>
        <w:contextualSpacing w:val="0"/>
        <w:rPr>
          <w:bCs/>
        </w:rPr>
      </w:pPr>
      <w:r w:rsidRPr="00FF03FB">
        <w:rPr>
          <w:b/>
          <w:bCs/>
        </w:rPr>
        <w:t>No special badging is required for access to NASA-Ames Research Park</w:t>
      </w:r>
      <w:r w:rsidRPr="00FF03FB">
        <w:rPr>
          <w:bCs/>
        </w:rPr>
        <w:t>, except for a Driver’s License.  Clearances for any Foreign National may take up to a week, so provide any indication of resident status to V. Ambrosia prior to COB March 25</w:t>
      </w:r>
      <w:r w:rsidRPr="00FF03FB">
        <w:rPr>
          <w:bCs/>
          <w:vertAlign w:val="superscript"/>
        </w:rPr>
        <w:t>th</w:t>
      </w:r>
      <w:r w:rsidRPr="00FF03FB">
        <w:rPr>
          <w:bCs/>
        </w:rPr>
        <w:t>, 2013.</w:t>
      </w:r>
    </w:p>
    <w:p w:rsidR="00C75CEF" w:rsidRDefault="00C75CEF" w:rsidP="00C75CEF">
      <w:pPr>
        <w:rPr>
          <w:b/>
          <w:bCs/>
        </w:rPr>
      </w:pPr>
    </w:p>
    <w:p w:rsidR="00AC3842" w:rsidRPr="00AC3842" w:rsidRDefault="00AC3842" w:rsidP="00AC3842">
      <w:pPr>
        <w:jc w:val="center"/>
        <w:rPr>
          <w:b/>
          <w:bCs/>
          <w:u w:val="single"/>
        </w:rPr>
      </w:pPr>
      <w:r w:rsidRPr="00AC3842">
        <w:rPr>
          <w:b/>
          <w:bCs/>
          <w:sz w:val="28"/>
          <w:u w:val="single"/>
        </w:rPr>
        <w:t>Virtual Participation Instructions</w:t>
      </w:r>
      <w:r w:rsidRPr="00AC3842">
        <w:rPr>
          <w:b/>
          <w:bCs/>
          <w:sz w:val="28"/>
          <w:u w:val="single"/>
        </w:rPr>
        <w:br/>
      </w:r>
    </w:p>
    <w:p w:rsidR="00AC3842" w:rsidRPr="00AC3842" w:rsidRDefault="00AC3842" w:rsidP="00AC3842">
      <w:pPr>
        <w:pStyle w:val="ListParagraph"/>
        <w:numPr>
          <w:ilvl w:val="0"/>
          <w:numId w:val="25"/>
        </w:numPr>
        <w:rPr>
          <w:bCs/>
        </w:rPr>
      </w:pPr>
      <w:r w:rsidRPr="00AC3842">
        <w:rPr>
          <w:bCs/>
        </w:rPr>
        <w:t>Using any internet browser, go to http://connect.arc.nasa.gov/tfrsac-ams/</w:t>
      </w:r>
    </w:p>
    <w:p w:rsidR="00AC3842" w:rsidRPr="00AC3842" w:rsidRDefault="00AC3842" w:rsidP="00AC3842">
      <w:pPr>
        <w:pStyle w:val="ListParagraph"/>
        <w:numPr>
          <w:ilvl w:val="0"/>
          <w:numId w:val="25"/>
        </w:numPr>
        <w:rPr>
          <w:bCs/>
        </w:rPr>
      </w:pPr>
      <w:r w:rsidRPr="00AC3842">
        <w:rPr>
          <w:bCs/>
        </w:rPr>
        <w:t>Select the option to "Enter as a Guest", enter your name in the field, and then click "Enter Room".</w:t>
      </w:r>
    </w:p>
    <w:p w:rsidR="00AC3842" w:rsidRPr="00AC3842" w:rsidRDefault="00AC3842" w:rsidP="00AC3842">
      <w:pPr>
        <w:pStyle w:val="ListParagraph"/>
        <w:numPr>
          <w:ilvl w:val="0"/>
          <w:numId w:val="25"/>
        </w:numPr>
        <w:rPr>
          <w:bCs/>
        </w:rPr>
      </w:pPr>
      <w:r w:rsidRPr="00AC3842">
        <w:rPr>
          <w:bCs/>
        </w:rPr>
        <w:t>You should be able to see and hear the workshop.</w:t>
      </w:r>
    </w:p>
    <w:p w:rsidR="00AC3842" w:rsidRPr="00AC3842" w:rsidRDefault="00AC3842" w:rsidP="00AC3842">
      <w:pPr>
        <w:rPr>
          <w:bCs/>
        </w:rPr>
      </w:pPr>
    </w:p>
    <w:p w:rsidR="00AC3842" w:rsidRDefault="00AC3842" w:rsidP="005C1B89">
      <w:pPr>
        <w:ind w:left="360"/>
        <w:rPr>
          <w:bCs/>
        </w:rPr>
      </w:pPr>
      <w:r w:rsidRPr="00AC3842">
        <w:rPr>
          <w:b/>
          <w:bCs/>
        </w:rPr>
        <w:t>To ask a question</w:t>
      </w:r>
      <w:r w:rsidRPr="00AC3842">
        <w:rPr>
          <w:bCs/>
        </w:rPr>
        <w:t>, enter it into the chat window, and a moderator (Mike Toillion) will read it aloud during the Q&amp;A period.</w:t>
      </w:r>
      <w:r>
        <w:rPr>
          <w:bCs/>
        </w:rPr>
        <w:t xml:space="preserve"> </w:t>
      </w:r>
    </w:p>
    <w:p w:rsidR="00AC3842" w:rsidRDefault="00AC3842" w:rsidP="005C1B89">
      <w:pPr>
        <w:ind w:left="360"/>
        <w:rPr>
          <w:bCs/>
        </w:rPr>
      </w:pPr>
    </w:p>
    <w:p w:rsidR="00C75CEF" w:rsidRPr="00AC3842" w:rsidRDefault="00AC3842" w:rsidP="005C1B89">
      <w:pPr>
        <w:ind w:left="360"/>
        <w:rPr>
          <w:bCs/>
        </w:rPr>
      </w:pPr>
      <w:r w:rsidRPr="00AC3842">
        <w:rPr>
          <w:b/>
          <w:bCs/>
        </w:rPr>
        <w:t>If you have any technical troubleshooting questions,</w:t>
      </w:r>
      <w:r w:rsidRPr="00AC3842">
        <w:rPr>
          <w:bCs/>
        </w:rPr>
        <w:t xml:space="preserve"> please ask them using the private chat function.</w:t>
      </w:r>
      <w:r>
        <w:rPr>
          <w:bCs/>
        </w:rPr>
        <w:t xml:space="preserve"> </w:t>
      </w:r>
      <w:r w:rsidRPr="00AC3842">
        <w:rPr>
          <w:bCs/>
        </w:rPr>
        <w:t>To do this, go to the Attendees pod on the left of the screen and hover over the name "Mike Toillion".</w:t>
      </w:r>
      <w:r>
        <w:rPr>
          <w:bCs/>
        </w:rPr>
        <w:t xml:space="preserve"> </w:t>
      </w:r>
      <w:r w:rsidRPr="00AC3842">
        <w:rPr>
          <w:bCs/>
        </w:rPr>
        <w:t>An option to "Start Private Chat" will appear.</w:t>
      </w:r>
      <w:r w:rsidRPr="00AC3842">
        <w:rPr>
          <w:b/>
          <w:bCs/>
          <w:u w:val="single"/>
        </w:rPr>
        <w:t xml:space="preserve">  </w:t>
      </w:r>
      <w:r w:rsidR="00C75CEF">
        <w:rPr>
          <w:b/>
          <w:bCs/>
          <w:u w:val="single"/>
        </w:rPr>
        <w:br w:type="page"/>
      </w:r>
    </w:p>
    <w:p w:rsidR="00C75CEF" w:rsidRDefault="00C75CEF" w:rsidP="00C75CEF">
      <w:pPr>
        <w:ind w:right="990"/>
        <w:rPr>
          <w:b/>
          <w:bCs/>
        </w:rPr>
      </w:pPr>
    </w:p>
    <w:p w:rsidR="00C75CEF" w:rsidRDefault="00C75CEF" w:rsidP="00C75CEF">
      <w:pPr>
        <w:ind w:right="990"/>
        <w:jc w:val="center"/>
        <w:rPr>
          <w:b/>
          <w:bCs/>
          <w:sz w:val="28"/>
          <w:u w:val="single"/>
        </w:rPr>
      </w:pPr>
      <w:r>
        <w:rPr>
          <w:b/>
          <w:bCs/>
          <w:sz w:val="28"/>
          <w:u w:val="single"/>
        </w:rPr>
        <w:t>DIRECTIONS TO NASA AMES RESEARCH CENTER</w:t>
      </w:r>
    </w:p>
    <w:p w:rsidR="00C75CEF" w:rsidRDefault="00C75CEF" w:rsidP="00C75CEF">
      <w:pPr>
        <w:ind w:right="990"/>
        <w:rPr>
          <w:b/>
          <w:bCs/>
        </w:rPr>
      </w:pPr>
    </w:p>
    <w:p w:rsidR="00C75CEF" w:rsidRDefault="00C75CEF" w:rsidP="00C75CEF">
      <w:pPr>
        <w:ind w:right="990"/>
        <w:rPr>
          <w:b/>
          <w:bCs/>
        </w:rPr>
      </w:pPr>
    </w:p>
    <w:p w:rsidR="00C75CEF" w:rsidRDefault="00C75CEF" w:rsidP="00C75CEF">
      <w:pPr>
        <w:ind w:right="990"/>
        <w:rPr>
          <w:b/>
          <w:bCs/>
        </w:rPr>
      </w:pPr>
      <w:r>
        <w:rPr>
          <w:b/>
          <w:bCs/>
        </w:rPr>
        <w:t>FROM SAN FRANCISCO:</w:t>
      </w:r>
    </w:p>
    <w:p w:rsidR="00C75CEF" w:rsidRDefault="00C75CEF" w:rsidP="00C75CEF">
      <w:pPr>
        <w:pStyle w:val="ListParagraph"/>
        <w:numPr>
          <w:ilvl w:val="0"/>
          <w:numId w:val="16"/>
        </w:numPr>
        <w:ind w:right="990"/>
        <w:rPr>
          <w:bCs/>
        </w:rPr>
      </w:pPr>
      <w:r>
        <w:rPr>
          <w:bCs/>
        </w:rPr>
        <w:t xml:space="preserve">Head </w:t>
      </w:r>
      <w:r>
        <w:rPr>
          <w:b/>
          <w:bCs/>
        </w:rPr>
        <w:t>SOUTHBOUND</w:t>
      </w:r>
      <w:r>
        <w:rPr>
          <w:bCs/>
        </w:rPr>
        <w:t xml:space="preserve"> on Hwy 101 towards Mountain View</w:t>
      </w:r>
    </w:p>
    <w:p w:rsidR="00C75CEF" w:rsidRDefault="00C75CEF" w:rsidP="00C75CEF">
      <w:pPr>
        <w:pStyle w:val="ListParagraph"/>
        <w:numPr>
          <w:ilvl w:val="0"/>
          <w:numId w:val="16"/>
        </w:numPr>
        <w:ind w:right="990"/>
        <w:rPr>
          <w:bCs/>
        </w:rPr>
      </w:pPr>
      <w:r>
        <w:rPr>
          <w:bCs/>
        </w:rPr>
        <w:t>Take Moffett Blvd. exit (exit 398A).</w:t>
      </w:r>
    </w:p>
    <w:p w:rsidR="00C75CEF" w:rsidRDefault="00C75CEF" w:rsidP="00C75CEF">
      <w:pPr>
        <w:pStyle w:val="ListParagraph"/>
        <w:numPr>
          <w:ilvl w:val="0"/>
          <w:numId w:val="16"/>
        </w:numPr>
        <w:ind w:right="990"/>
        <w:rPr>
          <w:bCs/>
        </w:rPr>
      </w:pPr>
      <w:r>
        <w:rPr>
          <w:bCs/>
        </w:rPr>
        <w:t xml:space="preserve">At top of ramp, turn </w:t>
      </w:r>
      <w:r>
        <w:rPr>
          <w:b/>
          <w:bCs/>
        </w:rPr>
        <w:t>RIGHT onto Moffett Blvd</w:t>
      </w:r>
      <w:r>
        <w:rPr>
          <w:bCs/>
        </w:rPr>
        <w:t>.</w:t>
      </w:r>
    </w:p>
    <w:p w:rsidR="00C75CEF" w:rsidRDefault="00C75CEF" w:rsidP="00C75CEF">
      <w:pPr>
        <w:pStyle w:val="ListParagraph"/>
        <w:numPr>
          <w:ilvl w:val="0"/>
          <w:numId w:val="16"/>
        </w:numPr>
        <w:ind w:right="990"/>
        <w:rPr>
          <w:bCs/>
        </w:rPr>
      </w:pPr>
      <w:r>
        <w:rPr>
          <w:bCs/>
        </w:rPr>
        <w:t>Proceed over Hwy 101, about 0.1 miles to NASA-Ames / Moffett Field Guard Gate / Visitor Badging.</w:t>
      </w:r>
    </w:p>
    <w:p w:rsidR="00C75CEF" w:rsidRDefault="00C75CEF" w:rsidP="00C75CEF">
      <w:pPr>
        <w:pStyle w:val="ListParagraph"/>
        <w:ind w:left="1080" w:right="990"/>
        <w:rPr>
          <w:bCs/>
        </w:rPr>
      </w:pPr>
    </w:p>
    <w:p w:rsidR="00C75CEF" w:rsidRDefault="00C75CEF" w:rsidP="00C75CEF">
      <w:pPr>
        <w:ind w:right="990"/>
        <w:rPr>
          <w:b/>
          <w:bCs/>
        </w:rPr>
      </w:pPr>
      <w:r>
        <w:rPr>
          <w:b/>
          <w:bCs/>
        </w:rPr>
        <w:t>FROM SAN JOSE:</w:t>
      </w:r>
    </w:p>
    <w:p w:rsidR="00C75CEF" w:rsidRDefault="00C75CEF" w:rsidP="00C75CEF">
      <w:pPr>
        <w:pStyle w:val="ListParagraph"/>
        <w:numPr>
          <w:ilvl w:val="0"/>
          <w:numId w:val="17"/>
        </w:numPr>
        <w:ind w:right="990"/>
        <w:rPr>
          <w:bCs/>
        </w:rPr>
      </w:pPr>
      <w:r>
        <w:rPr>
          <w:bCs/>
        </w:rPr>
        <w:t xml:space="preserve">Head </w:t>
      </w:r>
      <w:r>
        <w:rPr>
          <w:b/>
          <w:bCs/>
        </w:rPr>
        <w:t>NORTHBOUND</w:t>
      </w:r>
      <w:r>
        <w:rPr>
          <w:bCs/>
        </w:rPr>
        <w:t xml:space="preserve"> on Hwy 101 towards Mountain View</w:t>
      </w:r>
    </w:p>
    <w:p w:rsidR="00C75CEF" w:rsidRDefault="00C75CEF" w:rsidP="00C75CEF">
      <w:pPr>
        <w:pStyle w:val="ListParagraph"/>
        <w:numPr>
          <w:ilvl w:val="0"/>
          <w:numId w:val="17"/>
        </w:numPr>
        <w:ind w:right="990"/>
        <w:rPr>
          <w:bCs/>
        </w:rPr>
      </w:pPr>
      <w:r>
        <w:rPr>
          <w:bCs/>
        </w:rPr>
        <w:t xml:space="preserve">Take </w:t>
      </w:r>
      <w:r>
        <w:rPr>
          <w:b/>
          <w:bCs/>
        </w:rPr>
        <w:t>Moffett Blvd</w:t>
      </w:r>
      <w:r>
        <w:rPr>
          <w:bCs/>
        </w:rPr>
        <w:t>. exit (exit 398).</w:t>
      </w:r>
    </w:p>
    <w:p w:rsidR="00C75CEF" w:rsidRDefault="00C75CEF" w:rsidP="00C75CEF">
      <w:pPr>
        <w:pStyle w:val="ListParagraph"/>
        <w:numPr>
          <w:ilvl w:val="0"/>
          <w:numId w:val="17"/>
        </w:numPr>
        <w:ind w:right="990"/>
        <w:rPr>
          <w:bCs/>
        </w:rPr>
      </w:pPr>
      <w:r>
        <w:rPr>
          <w:bCs/>
        </w:rPr>
        <w:t xml:space="preserve">At top of ramp, turn </w:t>
      </w:r>
      <w:r>
        <w:rPr>
          <w:b/>
          <w:bCs/>
        </w:rPr>
        <w:t>RIGHT onto Moffett Blvd</w:t>
      </w:r>
      <w:r>
        <w:rPr>
          <w:bCs/>
        </w:rPr>
        <w:t>.</w:t>
      </w:r>
    </w:p>
    <w:p w:rsidR="00C75CEF" w:rsidRDefault="00C75CEF" w:rsidP="00C75CEF">
      <w:pPr>
        <w:pStyle w:val="ListParagraph"/>
        <w:numPr>
          <w:ilvl w:val="0"/>
          <w:numId w:val="17"/>
        </w:numPr>
        <w:ind w:right="990"/>
        <w:rPr>
          <w:bCs/>
        </w:rPr>
      </w:pPr>
      <w:r>
        <w:rPr>
          <w:bCs/>
        </w:rPr>
        <w:t>Proceed 100 yards to NASA-Ames / Moffett Field Guard Gate / Visitor Badging.</w:t>
      </w:r>
    </w:p>
    <w:p w:rsidR="00C75CEF" w:rsidRDefault="00C75CEF" w:rsidP="00C75CEF">
      <w:pPr>
        <w:pStyle w:val="ListParagraph"/>
        <w:ind w:left="1080" w:right="990"/>
        <w:rPr>
          <w:bCs/>
        </w:rPr>
      </w:pPr>
    </w:p>
    <w:p w:rsidR="00C75CEF" w:rsidRDefault="00C75CEF" w:rsidP="00C75CEF">
      <w:pPr>
        <w:ind w:right="990"/>
        <w:rPr>
          <w:b/>
          <w:bCs/>
        </w:rPr>
      </w:pPr>
      <w:r>
        <w:rPr>
          <w:b/>
          <w:bCs/>
        </w:rPr>
        <w:t>FROM EAST BAY (HWY 880 or 680):</w:t>
      </w:r>
    </w:p>
    <w:p w:rsidR="00C75CEF" w:rsidRDefault="00C75CEF" w:rsidP="00C75CEF">
      <w:pPr>
        <w:pStyle w:val="ListParagraph"/>
        <w:numPr>
          <w:ilvl w:val="0"/>
          <w:numId w:val="18"/>
        </w:numPr>
        <w:ind w:right="990"/>
        <w:rPr>
          <w:bCs/>
        </w:rPr>
      </w:pPr>
      <w:r>
        <w:rPr>
          <w:bCs/>
        </w:rPr>
        <w:t xml:space="preserve">Take Hwy 237, </w:t>
      </w:r>
      <w:r>
        <w:rPr>
          <w:b/>
          <w:bCs/>
        </w:rPr>
        <w:t>WEST</w:t>
      </w:r>
      <w:r>
        <w:rPr>
          <w:bCs/>
        </w:rPr>
        <w:t xml:space="preserve"> towards Mountain View.</w:t>
      </w:r>
    </w:p>
    <w:p w:rsidR="00C75CEF" w:rsidRDefault="00C75CEF" w:rsidP="00C75CEF">
      <w:pPr>
        <w:pStyle w:val="ListParagraph"/>
        <w:numPr>
          <w:ilvl w:val="0"/>
          <w:numId w:val="18"/>
        </w:numPr>
        <w:ind w:right="990"/>
        <w:rPr>
          <w:bCs/>
        </w:rPr>
      </w:pPr>
      <w:r>
        <w:rPr>
          <w:bCs/>
        </w:rPr>
        <w:t xml:space="preserve">Take </w:t>
      </w:r>
      <w:r>
        <w:rPr>
          <w:b/>
          <w:bCs/>
        </w:rPr>
        <w:t>Hwy 101 NORTHBOUND</w:t>
      </w:r>
      <w:r>
        <w:rPr>
          <w:bCs/>
        </w:rPr>
        <w:t xml:space="preserve"> (towards San Francisco).</w:t>
      </w:r>
    </w:p>
    <w:p w:rsidR="00C75CEF" w:rsidRDefault="00C75CEF" w:rsidP="00C75CEF">
      <w:pPr>
        <w:pStyle w:val="ListParagraph"/>
        <w:numPr>
          <w:ilvl w:val="0"/>
          <w:numId w:val="18"/>
        </w:numPr>
        <w:ind w:right="990"/>
        <w:rPr>
          <w:bCs/>
        </w:rPr>
      </w:pPr>
      <w:r>
        <w:rPr>
          <w:bCs/>
        </w:rPr>
        <w:t xml:space="preserve">In ~1.0 mile, Take </w:t>
      </w:r>
      <w:r>
        <w:rPr>
          <w:b/>
          <w:bCs/>
        </w:rPr>
        <w:t>Moffett Blvd</w:t>
      </w:r>
      <w:r>
        <w:rPr>
          <w:bCs/>
        </w:rPr>
        <w:t>. exit (exit 398).</w:t>
      </w:r>
    </w:p>
    <w:p w:rsidR="00C75CEF" w:rsidRDefault="00C75CEF" w:rsidP="00C75CEF">
      <w:pPr>
        <w:pStyle w:val="ListParagraph"/>
        <w:numPr>
          <w:ilvl w:val="0"/>
          <w:numId w:val="18"/>
        </w:numPr>
        <w:ind w:right="990"/>
        <w:rPr>
          <w:bCs/>
        </w:rPr>
      </w:pPr>
      <w:r>
        <w:rPr>
          <w:bCs/>
        </w:rPr>
        <w:t xml:space="preserve">At top of ramp, turn </w:t>
      </w:r>
      <w:r>
        <w:rPr>
          <w:b/>
          <w:bCs/>
        </w:rPr>
        <w:t>RIGHT onto Moffett Blvd</w:t>
      </w:r>
      <w:r>
        <w:rPr>
          <w:bCs/>
        </w:rPr>
        <w:t>.</w:t>
      </w:r>
    </w:p>
    <w:p w:rsidR="00C75CEF" w:rsidRDefault="00C75CEF" w:rsidP="00C75CEF">
      <w:pPr>
        <w:pStyle w:val="ListParagraph"/>
        <w:numPr>
          <w:ilvl w:val="0"/>
          <w:numId w:val="18"/>
        </w:numPr>
        <w:ind w:right="990"/>
        <w:rPr>
          <w:b/>
          <w:bCs/>
        </w:rPr>
      </w:pPr>
      <w:r>
        <w:rPr>
          <w:bCs/>
        </w:rPr>
        <w:t>Proceed 100 yards to NASA-Ames / Moffett Field Guard Gate / Visitor Badging.</w:t>
      </w:r>
    </w:p>
    <w:p w:rsidR="00C75CEF" w:rsidRDefault="00C75CEF" w:rsidP="00C75CEF">
      <w:pPr>
        <w:ind w:right="990"/>
        <w:rPr>
          <w:b/>
          <w:bCs/>
        </w:rPr>
      </w:pPr>
    </w:p>
    <w:p w:rsidR="00C75CEF" w:rsidRDefault="00C75CEF" w:rsidP="00C75CEF">
      <w:pPr>
        <w:ind w:right="990"/>
        <w:rPr>
          <w:b/>
          <w:bCs/>
        </w:rPr>
      </w:pPr>
      <w:r>
        <w:rPr>
          <w:b/>
          <w:bCs/>
        </w:rPr>
        <w:t>*********************************************************************</w:t>
      </w:r>
    </w:p>
    <w:p w:rsidR="00C75CEF" w:rsidRDefault="00C75CEF" w:rsidP="00C75CEF">
      <w:pPr>
        <w:ind w:right="990"/>
        <w:rPr>
          <w:b/>
          <w:bCs/>
        </w:rPr>
      </w:pPr>
    </w:p>
    <w:p w:rsidR="00C75CEF" w:rsidRDefault="00C75CEF" w:rsidP="00C75CEF">
      <w:pPr>
        <w:ind w:right="990"/>
        <w:rPr>
          <w:b/>
          <w:bCs/>
        </w:rPr>
      </w:pPr>
    </w:p>
    <w:p w:rsidR="00C75CEF" w:rsidRDefault="00C75CEF" w:rsidP="00C75CEF">
      <w:pPr>
        <w:ind w:right="990"/>
        <w:rPr>
          <w:b/>
          <w:bCs/>
        </w:rPr>
      </w:pPr>
      <w:r>
        <w:rPr>
          <w:b/>
          <w:bCs/>
        </w:rPr>
        <w:t xml:space="preserve">FROM NASA-AMES MAIN GATE to CONFERENCE CENTER (Bld. 152)): </w:t>
      </w:r>
    </w:p>
    <w:p w:rsidR="00C75CEF" w:rsidRDefault="00C75CEF" w:rsidP="00C75CEF">
      <w:pPr>
        <w:ind w:right="990"/>
        <w:rPr>
          <w:bCs/>
        </w:rPr>
      </w:pPr>
      <w:r>
        <w:rPr>
          <w:bCs/>
        </w:rPr>
        <w:t>At Main NASA-Ames Research Center Gate, show D/L to guard, inform of travel to meeting in building 152 (Conference Center), Ames Research Park.</w:t>
      </w:r>
    </w:p>
    <w:p w:rsidR="00C75CEF" w:rsidRDefault="00C75CEF" w:rsidP="00C75CEF">
      <w:pPr>
        <w:ind w:right="990"/>
        <w:rPr>
          <w:bCs/>
        </w:rPr>
      </w:pPr>
      <w:r>
        <w:rPr>
          <w:bCs/>
        </w:rPr>
        <w:tab/>
      </w:r>
    </w:p>
    <w:p w:rsidR="00C75CEF" w:rsidRDefault="00C75CEF" w:rsidP="00C75CEF">
      <w:pPr>
        <w:pStyle w:val="ListParagraph"/>
        <w:numPr>
          <w:ilvl w:val="0"/>
          <w:numId w:val="19"/>
        </w:numPr>
        <w:ind w:right="990"/>
        <w:rPr>
          <w:bCs/>
        </w:rPr>
      </w:pPr>
      <w:r>
        <w:rPr>
          <w:bCs/>
        </w:rPr>
        <w:t>At Main Gate, you are on Clark Rd. Proceed straight towards base parade grounds.</w:t>
      </w:r>
    </w:p>
    <w:p w:rsidR="00C75CEF" w:rsidRDefault="00C75CEF" w:rsidP="00C75CEF">
      <w:pPr>
        <w:pStyle w:val="ListParagraph"/>
        <w:numPr>
          <w:ilvl w:val="0"/>
          <w:numId w:val="19"/>
        </w:numPr>
        <w:ind w:right="990"/>
        <w:rPr>
          <w:bCs/>
        </w:rPr>
      </w:pPr>
      <w:r>
        <w:rPr>
          <w:bCs/>
        </w:rPr>
        <w:t xml:space="preserve">In 0.1 mile, prior to Parade Grounds, turn </w:t>
      </w:r>
      <w:r>
        <w:rPr>
          <w:b/>
          <w:bCs/>
        </w:rPr>
        <w:t>RIGHT onto Wescoat Rd</w:t>
      </w:r>
      <w:r>
        <w:rPr>
          <w:bCs/>
        </w:rPr>
        <w:t>.</w:t>
      </w:r>
    </w:p>
    <w:p w:rsidR="00C75CEF" w:rsidRDefault="00C75CEF" w:rsidP="00C75CEF">
      <w:pPr>
        <w:pStyle w:val="ListParagraph"/>
        <w:numPr>
          <w:ilvl w:val="0"/>
          <w:numId w:val="19"/>
        </w:numPr>
        <w:ind w:right="990"/>
        <w:rPr>
          <w:bCs/>
        </w:rPr>
      </w:pPr>
      <w:r>
        <w:rPr>
          <w:bCs/>
        </w:rPr>
        <w:t xml:space="preserve">In 0.3 miles, turn </w:t>
      </w:r>
      <w:r>
        <w:rPr>
          <w:b/>
          <w:bCs/>
        </w:rPr>
        <w:t>RIGHT onto Dailey Rd</w:t>
      </w:r>
      <w:r>
        <w:rPr>
          <w:bCs/>
        </w:rPr>
        <w:t>. (at McCord / Dailey Rd. intersection).</w:t>
      </w:r>
    </w:p>
    <w:p w:rsidR="00C75CEF" w:rsidRDefault="00C75CEF" w:rsidP="00C75CEF">
      <w:pPr>
        <w:pStyle w:val="ListParagraph"/>
        <w:numPr>
          <w:ilvl w:val="0"/>
          <w:numId w:val="19"/>
        </w:numPr>
        <w:ind w:right="990"/>
        <w:rPr>
          <w:bCs/>
        </w:rPr>
      </w:pPr>
      <w:r>
        <w:rPr>
          <w:bCs/>
        </w:rPr>
        <w:t>In 0.1 mi. the NASA Research Park Conference and Administrative Center (Bldg. 152) is on your right.</w:t>
      </w:r>
    </w:p>
    <w:p w:rsidR="00C75CEF" w:rsidRDefault="00C75CEF" w:rsidP="00C75CEF">
      <w:pPr>
        <w:pStyle w:val="ListParagraph"/>
        <w:numPr>
          <w:ilvl w:val="0"/>
          <w:numId w:val="19"/>
        </w:numPr>
        <w:ind w:right="990"/>
        <w:rPr>
          <w:bCs/>
        </w:rPr>
      </w:pPr>
      <w:r>
        <w:rPr>
          <w:bCs/>
        </w:rPr>
        <w:t>Park across street from Conference Center.</w:t>
      </w:r>
    </w:p>
    <w:p w:rsidR="00C75CEF" w:rsidRDefault="00C75CEF" w:rsidP="00C75CEF">
      <w:pPr>
        <w:ind w:right="990"/>
        <w:rPr>
          <w:bCs/>
        </w:rPr>
      </w:pPr>
    </w:p>
    <w:p w:rsidR="00C75CEF" w:rsidRDefault="00C75CEF" w:rsidP="00C75CEF">
      <w:pPr>
        <w:ind w:right="990"/>
        <w:rPr>
          <w:bCs/>
        </w:rPr>
      </w:pPr>
      <w:r>
        <w:rPr>
          <w:bCs/>
        </w:rPr>
        <w:t>*For those staying in the NASA Ames Exchange Lodge (either Bld. 19 or 583a or 583b), you will have to pick up your keys at Bld. 19 (on Clark Road, north-side of Parade Grounds.  If you are in 583a or 583b, the rooms are across the street from the Conference Center</w:t>
      </w:r>
    </w:p>
    <w:p w:rsidR="00C75CEF" w:rsidRDefault="00C75CEF" w:rsidP="00C75CEF">
      <w:pPr>
        <w:ind w:right="990"/>
        <w:rPr>
          <w:bCs/>
        </w:rPr>
      </w:pPr>
      <w:r>
        <w:rPr>
          <w:bCs/>
        </w:rPr>
        <w:tab/>
      </w:r>
    </w:p>
    <w:p w:rsidR="00C75CEF" w:rsidRDefault="00C75CEF" w:rsidP="00C75CEF">
      <w:pPr>
        <w:rPr>
          <w:b/>
          <w:bCs/>
          <w:sz w:val="28"/>
          <w:u w:val="single"/>
        </w:rPr>
      </w:pPr>
      <w:r>
        <w:rPr>
          <w:b/>
          <w:bCs/>
          <w:sz w:val="28"/>
          <w:u w:val="single"/>
        </w:rPr>
        <w:br w:type="page"/>
      </w:r>
    </w:p>
    <w:p w:rsidR="00C75CEF" w:rsidRDefault="00C75CEF" w:rsidP="00C75CEF">
      <w:pPr>
        <w:ind w:right="990"/>
        <w:jc w:val="center"/>
        <w:rPr>
          <w:b/>
          <w:bCs/>
          <w:sz w:val="28"/>
          <w:u w:val="single"/>
        </w:rPr>
      </w:pPr>
      <w:r>
        <w:rPr>
          <w:b/>
          <w:bCs/>
          <w:sz w:val="28"/>
          <w:u w:val="single"/>
        </w:rPr>
        <w:t>LODGING OPTIONS</w:t>
      </w:r>
    </w:p>
    <w:p w:rsidR="00C75CEF" w:rsidRDefault="00C75CEF" w:rsidP="00C75CEF">
      <w:pPr>
        <w:ind w:right="990"/>
        <w:jc w:val="center"/>
        <w:rPr>
          <w:b/>
          <w:bCs/>
          <w:sz w:val="28"/>
          <w:u w:val="single"/>
        </w:rPr>
      </w:pPr>
    </w:p>
    <w:p w:rsidR="00C75CEF" w:rsidRDefault="00C75CEF" w:rsidP="00C75CEF">
      <w:pPr>
        <w:ind w:right="990"/>
        <w:jc w:val="center"/>
        <w:rPr>
          <w:b/>
          <w:bCs/>
          <w:sz w:val="28"/>
          <w:u w:val="single"/>
        </w:rPr>
      </w:pPr>
    </w:p>
    <w:p w:rsidR="00C75CEF" w:rsidRDefault="00C75CEF" w:rsidP="00C75CEF">
      <w:pPr>
        <w:ind w:right="990"/>
        <w:rPr>
          <w:b/>
          <w:bCs/>
        </w:rPr>
      </w:pPr>
      <w:r>
        <w:rPr>
          <w:bCs/>
        </w:rPr>
        <w:t>Twenty rooms are currently held / available (under TFRSAC name) at the NASA Ames Exchange Lodge (</w:t>
      </w:r>
      <w:hyperlink r:id="rId11" w:history="1">
        <w:r>
          <w:rPr>
            <w:rStyle w:val="Hyperlink"/>
          </w:rPr>
          <w:t>http://exchange.arc.nasa.gov/lodge/index.html</w:t>
        </w:r>
      </w:hyperlink>
      <w:r>
        <w:rPr>
          <w:bCs/>
        </w:rPr>
        <w:t xml:space="preserve">; </w:t>
      </w:r>
      <w:r>
        <w:t>(650) 603-7100</w:t>
      </w:r>
      <w:r>
        <w:rPr>
          <w:bCs/>
        </w:rPr>
        <w:t xml:space="preserve">).  The “held” rooms are in Building 583a and 583b for ~$55 night. (100 yards from Bldg. 152, site of workshop).  Rooms in </w:t>
      </w:r>
      <w:r>
        <w:rPr>
          <w:rStyle w:val="Strong"/>
        </w:rPr>
        <w:t xml:space="preserve">Building 583A and 583B are clean, but more spartan. </w:t>
      </w:r>
      <w:r>
        <w:rPr>
          <w:bCs/>
        </w:rPr>
        <w:t xml:space="preserve">NASA Ames Exchange Lodge (Building 19) does not currently have blocks of rooms available for the dates of the meetings, but may have individual rooms ($65 / night).  </w:t>
      </w:r>
    </w:p>
    <w:p w:rsidR="00C75CEF" w:rsidRDefault="00C75CEF" w:rsidP="00C75CEF">
      <w:pPr>
        <w:ind w:right="990"/>
        <w:rPr>
          <w:bCs/>
        </w:rPr>
      </w:pPr>
    </w:p>
    <w:p w:rsidR="00C75CEF" w:rsidRDefault="00C75CEF" w:rsidP="00C75CEF">
      <w:pPr>
        <w:ind w:right="990"/>
        <w:rPr>
          <w:bCs/>
        </w:rPr>
      </w:pPr>
      <w:r>
        <w:rPr>
          <w:bCs/>
        </w:rPr>
        <w:t xml:space="preserve">Please contact the NASA-Ames Exchange Lodge directly) if you would like one of the rooms in 583a and 583b by </w:t>
      </w:r>
      <w:r>
        <w:rPr>
          <w:b/>
          <w:bCs/>
        </w:rPr>
        <w:t>COB April 1 2013</w:t>
      </w:r>
      <w:r>
        <w:rPr>
          <w:bCs/>
        </w:rPr>
        <w:t>. Inform them that you want one of the TFRSAC-held rooms. After 1 April 2013, rooms may / may not be available on first-come basis, by calling / web.</w:t>
      </w:r>
    </w:p>
    <w:p w:rsidR="00C75CEF" w:rsidRDefault="00C75CEF" w:rsidP="00C75CEF">
      <w:pPr>
        <w:ind w:right="990"/>
        <w:rPr>
          <w:bCs/>
        </w:rPr>
      </w:pPr>
    </w:p>
    <w:p w:rsidR="00C75CEF" w:rsidRDefault="00C75CEF" w:rsidP="00C75CEF">
      <w:pPr>
        <w:ind w:right="990"/>
        <w:rPr>
          <w:b/>
          <w:bCs/>
        </w:rPr>
      </w:pPr>
    </w:p>
    <w:p w:rsidR="00C75CEF" w:rsidRDefault="00C75CEF" w:rsidP="00C75CEF">
      <w:pPr>
        <w:ind w:right="990"/>
        <w:rPr>
          <w:b/>
          <w:bCs/>
          <w:sz w:val="28"/>
        </w:rPr>
      </w:pPr>
      <w:r>
        <w:rPr>
          <w:b/>
          <w:bCs/>
          <w:sz w:val="28"/>
        </w:rPr>
        <w:t>Additional Lodging Options:</w:t>
      </w:r>
    </w:p>
    <w:p w:rsidR="00C75CEF" w:rsidRDefault="00C75CEF" w:rsidP="00C75CEF">
      <w:pPr>
        <w:ind w:right="990"/>
        <w:rPr>
          <w:bCs/>
        </w:rPr>
      </w:pPr>
      <w:r>
        <w:rPr>
          <w:b/>
          <w:bCs/>
        </w:rPr>
        <w:t>County Inn</w:t>
      </w:r>
    </w:p>
    <w:p w:rsidR="00C75CEF" w:rsidRDefault="00C75CEF" w:rsidP="00C75CEF">
      <w:pPr>
        <w:ind w:right="990"/>
        <w:rPr>
          <w:bCs/>
        </w:rPr>
      </w:pPr>
      <w:r>
        <w:rPr>
          <w:bCs/>
        </w:rPr>
        <w:t xml:space="preserve">(1/4 mile from NASA Main Gate): </w:t>
      </w:r>
      <w:hyperlink r:id="rId12" w:history="1">
        <w:r>
          <w:rPr>
            <w:rStyle w:val="Hyperlink"/>
          </w:rPr>
          <w:t>http://www.countyinn.com/</w:t>
        </w:r>
      </w:hyperlink>
      <w:r>
        <w:rPr>
          <w:bCs/>
        </w:rPr>
        <w:t xml:space="preserve">;  </w:t>
      </w:r>
      <w:r>
        <w:t xml:space="preserve">(650) 961-113; </w:t>
      </w:r>
      <w:r>
        <w:rPr>
          <w:bCs/>
        </w:rPr>
        <w:t>from $79/night.</w:t>
      </w:r>
    </w:p>
    <w:p w:rsidR="00C75CEF" w:rsidRDefault="00C75CEF" w:rsidP="00C75CEF">
      <w:pPr>
        <w:ind w:right="990"/>
        <w:rPr>
          <w:bCs/>
        </w:rPr>
      </w:pPr>
    </w:p>
    <w:p w:rsidR="00C75CEF" w:rsidRDefault="00C75CEF" w:rsidP="00C75CEF">
      <w:pPr>
        <w:ind w:right="990"/>
        <w:rPr>
          <w:b/>
          <w:bCs/>
        </w:rPr>
      </w:pPr>
      <w:r>
        <w:rPr>
          <w:b/>
          <w:bCs/>
        </w:rPr>
        <w:t>Quality Inn &amp; Suites at NASA-Ames</w:t>
      </w:r>
    </w:p>
    <w:p w:rsidR="00C75CEF" w:rsidRDefault="00C75CEF" w:rsidP="00C75CEF">
      <w:pPr>
        <w:ind w:right="990"/>
        <w:rPr>
          <w:bCs/>
        </w:rPr>
      </w:pPr>
      <w:r>
        <w:rPr>
          <w:bCs/>
        </w:rPr>
        <w:t xml:space="preserve">(1/4 mile from NASA Main Gate): </w:t>
      </w:r>
      <w:hyperlink r:id="rId13" w:history="1">
        <w:r>
          <w:rPr>
            <w:rStyle w:val="Hyperlink"/>
          </w:rPr>
          <w:t>http://www.qualityinn.com</w:t>
        </w:r>
      </w:hyperlink>
      <w:r>
        <w:rPr>
          <w:bCs/>
        </w:rPr>
        <w:t>; 650-934-0155; from $110 / night. Adjacent to Ramada.</w:t>
      </w:r>
    </w:p>
    <w:p w:rsidR="00C75CEF" w:rsidRDefault="00C75CEF" w:rsidP="00C75CEF">
      <w:pPr>
        <w:ind w:right="990"/>
        <w:rPr>
          <w:bCs/>
        </w:rPr>
      </w:pPr>
    </w:p>
    <w:p w:rsidR="00C75CEF" w:rsidRDefault="00C75CEF" w:rsidP="00C75CEF">
      <w:pPr>
        <w:ind w:right="990"/>
        <w:rPr>
          <w:bCs/>
        </w:rPr>
      </w:pPr>
      <w:r>
        <w:rPr>
          <w:b/>
          <w:bCs/>
        </w:rPr>
        <w:t>Ramada Mountain View</w:t>
      </w:r>
      <w:r>
        <w:rPr>
          <w:bCs/>
        </w:rPr>
        <w:t>:</w:t>
      </w:r>
    </w:p>
    <w:p w:rsidR="00C75CEF" w:rsidRDefault="00C75CEF" w:rsidP="00C75CEF">
      <w:pPr>
        <w:ind w:right="990"/>
        <w:rPr>
          <w:bCs/>
        </w:rPr>
      </w:pPr>
      <w:r>
        <w:rPr>
          <w:bCs/>
        </w:rPr>
        <w:t xml:space="preserve"> (1/4 mile from NASA Main Gate): </w:t>
      </w:r>
      <w:hyperlink r:id="rId14" w:history="1">
        <w:r>
          <w:rPr>
            <w:rStyle w:val="Hyperlink"/>
          </w:rPr>
          <w:t>http://www.ramada.com</w:t>
        </w:r>
      </w:hyperlink>
      <w:r>
        <w:rPr>
          <w:bCs/>
        </w:rPr>
        <w:t>; 650-967-6856; from ~$90 / night. Adjacent to Quality Inn and Suites</w:t>
      </w:r>
    </w:p>
    <w:p w:rsidR="00C75CEF" w:rsidRDefault="00C75CEF" w:rsidP="00C75CEF">
      <w:pPr>
        <w:ind w:right="990"/>
        <w:rPr>
          <w:bCs/>
        </w:rPr>
      </w:pPr>
    </w:p>
    <w:p w:rsidR="00C75CEF" w:rsidRDefault="00C75CEF" w:rsidP="00C75CEF">
      <w:pPr>
        <w:ind w:right="990"/>
        <w:rPr>
          <w:bCs/>
        </w:rPr>
      </w:pPr>
      <w:r>
        <w:rPr>
          <w:b/>
          <w:bCs/>
        </w:rPr>
        <w:t>Hampton Inn &amp; Suites</w:t>
      </w:r>
      <w:r>
        <w:rPr>
          <w:bCs/>
        </w:rPr>
        <w:t>:</w:t>
      </w:r>
    </w:p>
    <w:p w:rsidR="00C75CEF" w:rsidRDefault="00C75CEF" w:rsidP="00C75CEF">
      <w:pPr>
        <w:ind w:right="990"/>
        <w:rPr>
          <w:bCs/>
        </w:rPr>
      </w:pPr>
      <w:r>
        <w:rPr>
          <w:bCs/>
        </w:rPr>
        <w:t xml:space="preserve">(1.0 mile from NASA Mail Gate): </w:t>
      </w:r>
      <w:hyperlink r:id="rId15" w:history="1">
        <w:r>
          <w:rPr>
            <w:rStyle w:val="Hyperlink"/>
          </w:rPr>
          <w:t>http://www.hilton.com</w:t>
        </w:r>
      </w:hyperlink>
      <w:r>
        <w:rPr>
          <w:bCs/>
        </w:rPr>
        <w:t>; 650-988-0300; from $179 / night.</w:t>
      </w:r>
    </w:p>
    <w:p w:rsidR="00C75CEF" w:rsidRDefault="00C75CEF" w:rsidP="00C75CEF">
      <w:pPr>
        <w:ind w:right="990"/>
        <w:rPr>
          <w:b/>
          <w:bCs/>
        </w:rPr>
      </w:pPr>
    </w:p>
    <w:p w:rsidR="00C75CEF" w:rsidRDefault="00C75CEF" w:rsidP="00C75CEF">
      <w:pPr>
        <w:ind w:right="990"/>
        <w:rPr>
          <w:b/>
          <w:bCs/>
        </w:rPr>
      </w:pPr>
    </w:p>
    <w:p w:rsidR="00C75CEF" w:rsidRDefault="00C75CEF" w:rsidP="00C75CEF">
      <w:pPr>
        <w:ind w:right="990"/>
        <w:rPr>
          <w:b/>
          <w:bCs/>
        </w:rPr>
      </w:pPr>
    </w:p>
    <w:p w:rsidR="00C75CEF" w:rsidRDefault="00C75CEF" w:rsidP="00C75CEF">
      <w:pPr>
        <w:rPr>
          <w:b/>
          <w:bCs/>
        </w:rPr>
      </w:pPr>
    </w:p>
    <w:p w:rsidR="004176CF" w:rsidRPr="00C75CEF" w:rsidRDefault="004176CF" w:rsidP="00020779"/>
    <w:sectPr w:rsidR="004176CF" w:rsidRPr="00C75CEF" w:rsidSect="001C4012">
      <w:footerReference w:type="default" r:id="rId1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4C" w:rsidRDefault="002F214C">
      <w:r>
        <w:separator/>
      </w:r>
    </w:p>
  </w:endnote>
  <w:endnote w:type="continuationSeparator" w:id="0">
    <w:p w:rsidR="002F214C" w:rsidRDefault="002F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F6" w:rsidRDefault="007F4C55">
    <w:pPr>
      <w:pStyle w:val="Footer"/>
      <w:pBdr>
        <w:top w:val="thinThickSmallGap" w:sz="24" w:space="1" w:color="622423" w:themeColor="accent2" w:themeShade="7F"/>
      </w:pBdr>
      <w:rPr>
        <w:rFonts w:asciiTheme="majorHAnsi" w:hAnsiTheme="majorHAnsi"/>
      </w:rPr>
    </w:pPr>
    <w:r>
      <w:rPr>
        <w:rFonts w:asciiTheme="majorHAnsi" w:hAnsiTheme="majorHAnsi"/>
      </w:rPr>
      <w:t>Spring 2013</w:t>
    </w:r>
    <w:r w:rsidR="00AC47F6">
      <w:rPr>
        <w:rFonts w:asciiTheme="majorHAnsi" w:hAnsiTheme="majorHAnsi"/>
      </w:rPr>
      <w:t xml:space="preserve"> TFRSAC</w:t>
    </w:r>
    <w:r w:rsidR="00AC47F6">
      <w:rPr>
        <w:rFonts w:asciiTheme="majorHAnsi" w:hAnsiTheme="majorHAnsi"/>
      </w:rPr>
      <w:ptab w:relativeTo="margin" w:alignment="right" w:leader="none"/>
    </w:r>
    <w:r w:rsidR="00AC47F6">
      <w:rPr>
        <w:rFonts w:asciiTheme="majorHAnsi" w:hAnsiTheme="majorHAnsi"/>
      </w:rPr>
      <w:t xml:space="preserve">Page </w:t>
    </w:r>
    <w:r w:rsidR="007001D1">
      <w:fldChar w:fldCharType="begin"/>
    </w:r>
    <w:r w:rsidR="007001D1">
      <w:instrText xml:space="preserve"> PAGE   \* MERGEFORMAT </w:instrText>
    </w:r>
    <w:r w:rsidR="007001D1">
      <w:fldChar w:fldCharType="separate"/>
    </w:r>
    <w:r w:rsidR="002F214C" w:rsidRPr="002F214C">
      <w:rPr>
        <w:rFonts w:asciiTheme="majorHAnsi" w:hAnsiTheme="majorHAnsi"/>
        <w:noProof/>
      </w:rPr>
      <w:t>1</w:t>
    </w:r>
    <w:r w:rsidR="007001D1">
      <w:rPr>
        <w:rFonts w:asciiTheme="majorHAnsi" w:hAnsiTheme="majorHAnsi"/>
        <w:noProof/>
      </w:rPr>
      <w:fldChar w:fldCharType="end"/>
    </w:r>
  </w:p>
  <w:p w:rsidR="00914E53" w:rsidRDefault="0091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4C" w:rsidRDefault="002F214C">
      <w:r>
        <w:separator/>
      </w:r>
    </w:p>
  </w:footnote>
  <w:footnote w:type="continuationSeparator" w:id="0">
    <w:p w:rsidR="002F214C" w:rsidRDefault="002F2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5CD0F0"/>
    <w:lvl w:ilvl="0">
      <w:numFmt w:val="bullet"/>
      <w:lvlText w:val="*"/>
      <w:lvlJc w:val="left"/>
    </w:lvl>
  </w:abstractNum>
  <w:abstractNum w:abstractNumId="1">
    <w:nsid w:val="010958C1"/>
    <w:multiLevelType w:val="hybridMultilevel"/>
    <w:tmpl w:val="BB8C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2499B"/>
    <w:multiLevelType w:val="hybridMultilevel"/>
    <w:tmpl w:val="10B8B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A5416D"/>
    <w:multiLevelType w:val="hybridMultilevel"/>
    <w:tmpl w:val="8642F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9085A"/>
    <w:multiLevelType w:val="hybridMultilevel"/>
    <w:tmpl w:val="50F4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55D04"/>
    <w:multiLevelType w:val="hybridMultilevel"/>
    <w:tmpl w:val="34E80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A93C10"/>
    <w:multiLevelType w:val="hybridMultilevel"/>
    <w:tmpl w:val="AA9006A6"/>
    <w:lvl w:ilvl="0" w:tplc="68169F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12A7625"/>
    <w:multiLevelType w:val="hybridMultilevel"/>
    <w:tmpl w:val="CC927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7D5532"/>
    <w:multiLevelType w:val="hybridMultilevel"/>
    <w:tmpl w:val="2B50E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D23510"/>
    <w:multiLevelType w:val="hybridMultilevel"/>
    <w:tmpl w:val="D3FA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B0C45"/>
    <w:multiLevelType w:val="hybridMultilevel"/>
    <w:tmpl w:val="A6B03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743F07"/>
    <w:multiLevelType w:val="hybridMultilevel"/>
    <w:tmpl w:val="60AE4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B05E8B"/>
    <w:multiLevelType w:val="hybridMultilevel"/>
    <w:tmpl w:val="D728BF30"/>
    <w:lvl w:ilvl="0" w:tplc="68169F1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EF7F9A"/>
    <w:multiLevelType w:val="hybridMultilevel"/>
    <w:tmpl w:val="FA18FE5C"/>
    <w:lvl w:ilvl="0" w:tplc="2D4ADD80">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80F1DB8"/>
    <w:multiLevelType w:val="hybridMultilevel"/>
    <w:tmpl w:val="03529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EA2D59"/>
    <w:multiLevelType w:val="hybridMultilevel"/>
    <w:tmpl w:val="E542C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D5FF0"/>
    <w:multiLevelType w:val="hybridMultilevel"/>
    <w:tmpl w:val="A10604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46B74"/>
    <w:multiLevelType w:val="hybridMultilevel"/>
    <w:tmpl w:val="44F4B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D073DC"/>
    <w:multiLevelType w:val="hybridMultilevel"/>
    <w:tmpl w:val="150E0A2C"/>
    <w:lvl w:ilvl="0" w:tplc="2D4ADD80">
      <w:start w:val="1"/>
      <w:numFmt w:val="decimal"/>
      <w:lvlText w:val="%1."/>
      <w:lvlJc w:val="left"/>
      <w:pPr>
        <w:ind w:left="115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9">
    <w:nsid w:val="5B2C6C42"/>
    <w:multiLevelType w:val="hybridMultilevel"/>
    <w:tmpl w:val="E320F6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1EC57CE"/>
    <w:multiLevelType w:val="hybridMultilevel"/>
    <w:tmpl w:val="9BF6D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3C34CB"/>
    <w:multiLevelType w:val="hybridMultilevel"/>
    <w:tmpl w:val="F5402844"/>
    <w:lvl w:ilvl="0" w:tplc="2D4ADD80">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5267AA6"/>
    <w:multiLevelType w:val="hybridMultilevel"/>
    <w:tmpl w:val="C4243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9502E"/>
    <w:multiLevelType w:val="hybridMultilevel"/>
    <w:tmpl w:val="6FE07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19"/>
  </w:num>
  <w:num w:numId="4">
    <w:abstractNumId w:val="11"/>
  </w:num>
  <w:num w:numId="5">
    <w:abstractNumId w:val="7"/>
  </w:num>
  <w:num w:numId="6">
    <w:abstractNumId w:val="3"/>
  </w:num>
  <w:num w:numId="7">
    <w:abstractNumId w:val="15"/>
  </w:num>
  <w:num w:numId="8">
    <w:abstractNumId w:val="22"/>
  </w:num>
  <w:num w:numId="9">
    <w:abstractNumId w:val="16"/>
  </w:num>
  <w:num w:numId="10">
    <w:abstractNumId w:val="20"/>
  </w:num>
  <w:num w:numId="11">
    <w:abstractNumId w:val="0"/>
    <w:lvlOverride w:ilvl="0">
      <w:lvl w:ilvl="0">
        <w:numFmt w:val="bullet"/>
        <w:lvlText w:val="•"/>
        <w:legacy w:legacy="1" w:legacySpace="0" w:legacyIndent="0"/>
        <w:lvlJc w:val="left"/>
        <w:rPr>
          <w:rFonts w:ascii="Helv" w:hAnsi="Helv" w:hint="default"/>
        </w:rPr>
      </w:lvl>
    </w:lvlOverride>
  </w:num>
  <w:num w:numId="12">
    <w:abstractNumId w:val="4"/>
  </w:num>
  <w:num w:numId="13">
    <w:abstractNumId w:val="23"/>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8"/>
  </w:num>
  <w:num w:numId="23">
    <w:abstractNumId w:val="2"/>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55"/>
    <w:rsid w:val="000011AD"/>
    <w:rsid w:val="000061B2"/>
    <w:rsid w:val="00013968"/>
    <w:rsid w:val="00020779"/>
    <w:rsid w:val="000363F6"/>
    <w:rsid w:val="00060D45"/>
    <w:rsid w:val="000852F3"/>
    <w:rsid w:val="00097201"/>
    <w:rsid w:val="000B4E78"/>
    <w:rsid w:val="000C1687"/>
    <w:rsid w:val="000D3B39"/>
    <w:rsid w:val="000D4778"/>
    <w:rsid w:val="000D5914"/>
    <w:rsid w:val="000E4F10"/>
    <w:rsid w:val="00102E20"/>
    <w:rsid w:val="001113B6"/>
    <w:rsid w:val="0012023E"/>
    <w:rsid w:val="001415F3"/>
    <w:rsid w:val="00144511"/>
    <w:rsid w:val="0016542A"/>
    <w:rsid w:val="00185949"/>
    <w:rsid w:val="0018748B"/>
    <w:rsid w:val="001B0749"/>
    <w:rsid w:val="001B4BC1"/>
    <w:rsid w:val="001C299B"/>
    <w:rsid w:val="001C4012"/>
    <w:rsid w:val="001D4155"/>
    <w:rsid w:val="001F767D"/>
    <w:rsid w:val="002049A2"/>
    <w:rsid w:val="00211317"/>
    <w:rsid w:val="00213515"/>
    <w:rsid w:val="00213A29"/>
    <w:rsid w:val="00213C69"/>
    <w:rsid w:val="00216761"/>
    <w:rsid w:val="0021796A"/>
    <w:rsid w:val="002316C1"/>
    <w:rsid w:val="00232C37"/>
    <w:rsid w:val="0023608E"/>
    <w:rsid w:val="002374F5"/>
    <w:rsid w:val="00244C04"/>
    <w:rsid w:val="00253432"/>
    <w:rsid w:val="002634B2"/>
    <w:rsid w:val="002727D8"/>
    <w:rsid w:val="002838D9"/>
    <w:rsid w:val="0029083D"/>
    <w:rsid w:val="00291992"/>
    <w:rsid w:val="00293416"/>
    <w:rsid w:val="002A6BBD"/>
    <w:rsid w:val="002B3113"/>
    <w:rsid w:val="002C5A81"/>
    <w:rsid w:val="002D282C"/>
    <w:rsid w:val="002E2F27"/>
    <w:rsid w:val="002F214C"/>
    <w:rsid w:val="003030BE"/>
    <w:rsid w:val="003279AB"/>
    <w:rsid w:val="003348DB"/>
    <w:rsid w:val="00344BE4"/>
    <w:rsid w:val="0036517D"/>
    <w:rsid w:val="003772FF"/>
    <w:rsid w:val="003A21DC"/>
    <w:rsid w:val="003A6553"/>
    <w:rsid w:val="003B21DB"/>
    <w:rsid w:val="003B5AD7"/>
    <w:rsid w:val="003C67CD"/>
    <w:rsid w:val="003F23D5"/>
    <w:rsid w:val="00404D5F"/>
    <w:rsid w:val="00413260"/>
    <w:rsid w:val="00415BB1"/>
    <w:rsid w:val="004176CF"/>
    <w:rsid w:val="00421D40"/>
    <w:rsid w:val="00427348"/>
    <w:rsid w:val="00431290"/>
    <w:rsid w:val="00433711"/>
    <w:rsid w:val="00436B0C"/>
    <w:rsid w:val="004520E7"/>
    <w:rsid w:val="0045514D"/>
    <w:rsid w:val="00467F0E"/>
    <w:rsid w:val="00474CEB"/>
    <w:rsid w:val="00487EB6"/>
    <w:rsid w:val="00491E20"/>
    <w:rsid w:val="00497637"/>
    <w:rsid w:val="004C1440"/>
    <w:rsid w:val="004D13AB"/>
    <w:rsid w:val="004F01F0"/>
    <w:rsid w:val="004F072C"/>
    <w:rsid w:val="00502B5C"/>
    <w:rsid w:val="00544ABC"/>
    <w:rsid w:val="0057512E"/>
    <w:rsid w:val="00583301"/>
    <w:rsid w:val="00584915"/>
    <w:rsid w:val="00584B84"/>
    <w:rsid w:val="00594E07"/>
    <w:rsid w:val="005C1AA2"/>
    <w:rsid w:val="005C1B89"/>
    <w:rsid w:val="006310D5"/>
    <w:rsid w:val="00665EE2"/>
    <w:rsid w:val="00666C72"/>
    <w:rsid w:val="006706EA"/>
    <w:rsid w:val="00671D54"/>
    <w:rsid w:val="00676ADA"/>
    <w:rsid w:val="00677D3D"/>
    <w:rsid w:val="00691D11"/>
    <w:rsid w:val="00692F27"/>
    <w:rsid w:val="006D4E71"/>
    <w:rsid w:val="006E2FF4"/>
    <w:rsid w:val="006F5E45"/>
    <w:rsid w:val="007001D1"/>
    <w:rsid w:val="00701BB3"/>
    <w:rsid w:val="007123C7"/>
    <w:rsid w:val="00713B48"/>
    <w:rsid w:val="00725A2A"/>
    <w:rsid w:val="007364AA"/>
    <w:rsid w:val="00743E86"/>
    <w:rsid w:val="00765F36"/>
    <w:rsid w:val="007A3CCA"/>
    <w:rsid w:val="007B506A"/>
    <w:rsid w:val="007C1933"/>
    <w:rsid w:val="007C1AA3"/>
    <w:rsid w:val="007D44C1"/>
    <w:rsid w:val="007D5745"/>
    <w:rsid w:val="007D5F04"/>
    <w:rsid w:val="007D792A"/>
    <w:rsid w:val="007F244E"/>
    <w:rsid w:val="007F4C55"/>
    <w:rsid w:val="00806C65"/>
    <w:rsid w:val="0083610D"/>
    <w:rsid w:val="00863974"/>
    <w:rsid w:val="00874F40"/>
    <w:rsid w:val="00884381"/>
    <w:rsid w:val="00884E7B"/>
    <w:rsid w:val="008A4092"/>
    <w:rsid w:val="008C71E3"/>
    <w:rsid w:val="008E48E6"/>
    <w:rsid w:val="008F4440"/>
    <w:rsid w:val="009071FD"/>
    <w:rsid w:val="00914E53"/>
    <w:rsid w:val="009233E4"/>
    <w:rsid w:val="009373E0"/>
    <w:rsid w:val="00985DAD"/>
    <w:rsid w:val="009A7F67"/>
    <w:rsid w:val="009C5CD2"/>
    <w:rsid w:val="009E084F"/>
    <w:rsid w:val="009E6375"/>
    <w:rsid w:val="009F16AE"/>
    <w:rsid w:val="00A016AF"/>
    <w:rsid w:val="00A0269A"/>
    <w:rsid w:val="00A03177"/>
    <w:rsid w:val="00A04FAB"/>
    <w:rsid w:val="00A200D4"/>
    <w:rsid w:val="00A37728"/>
    <w:rsid w:val="00A40AFA"/>
    <w:rsid w:val="00A46A5E"/>
    <w:rsid w:val="00A66F45"/>
    <w:rsid w:val="00AA7291"/>
    <w:rsid w:val="00AC3842"/>
    <w:rsid w:val="00AC47F6"/>
    <w:rsid w:val="00B078CA"/>
    <w:rsid w:val="00B10DF7"/>
    <w:rsid w:val="00B23F2D"/>
    <w:rsid w:val="00B44550"/>
    <w:rsid w:val="00B50619"/>
    <w:rsid w:val="00B56BAA"/>
    <w:rsid w:val="00B6276C"/>
    <w:rsid w:val="00B77D2D"/>
    <w:rsid w:val="00B80D06"/>
    <w:rsid w:val="00B84A62"/>
    <w:rsid w:val="00B93712"/>
    <w:rsid w:val="00BB39E3"/>
    <w:rsid w:val="00BB4D53"/>
    <w:rsid w:val="00BC50B5"/>
    <w:rsid w:val="00BD247D"/>
    <w:rsid w:val="00BE079E"/>
    <w:rsid w:val="00BE1583"/>
    <w:rsid w:val="00BE2357"/>
    <w:rsid w:val="00BF1968"/>
    <w:rsid w:val="00BF4070"/>
    <w:rsid w:val="00BF49CC"/>
    <w:rsid w:val="00BF617C"/>
    <w:rsid w:val="00BF64B1"/>
    <w:rsid w:val="00C0022F"/>
    <w:rsid w:val="00C12A76"/>
    <w:rsid w:val="00C1306B"/>
    <w:rsid w:val="00C315B4"/>
    <w:rsid w:val="00C43A94"/>
    <w:rsid w:val="00C50756"/>
    <w:rsid w:val="00C71347"/>
    <w:rsid w:val="00C71AF6"/>
    <w:rsid w:val="00C75CEF"/>
    <w:rsid w:val="00C84B4C"/>
    <w:rsid w:val="00C86E4D"/>
    <w:rsid w:val="00CA1897"/>
    <w:rsid w:val="00CA36B7"/>
    <w:rsid w:val="00CA7B44"/>
    <w:rsid w:val="00CC2575"/>
    <w:rsid w:val="00CD26CE"/>
    <w:rsid w:val="00CD5865"/>
    <w:rsid w:val="00D250F5"/>
    <w:rsid w:val="00D2704D"/>
    <w:rsid w:val="00D27FB3"/>
    <w:rsid w:val="00D3205C"/>
    <w:rsid w:val="00D55D0A"/>
    <w:rsid w:val="00D63BCB"/>
    <w:rsid w:val="00D81E18"/>
    <w:rsid w:val="00DB17B6"/>
    <w:rsid w:val="00DC21E8"/>
    <w:rsid w:val="00DE60AD"/>
    <w:rsid w:val="00DE64B3"/>
    <w:rsid w:val="00E02B17"/>
    <w:rsid w:val="00E30C8C"/>
    <w:rsid w:val="00E35598"/>
    <w:rsid w:val="00E37F4F"/>
    <w:rsid w:val="00E40639"/>
    <w:rsid w:val="00E422F5"/>
    <w:rsid w:val="00E450D7"/>
    <w:rsid w:val="00E67D8A"/>
    <w:rsid w:val="00E72504"/>
    <w:rsid w:val="00E971FA"/>
    <w:rsid w:val="00EA4DA5"/>
    <w:rsid w:val="00EB37DE"/>
    <w:rsid w:val="00EB3910"/>
    <w:rsid w:val="00EB3F0E"/>
    <w:rsid w:val="00EC7870"/>
    <w:rsid w:val="00ED6A74"/>
    <w:rsid w:val="00EE075E"/>
    <w:rsid w:val="00EE67C9"/>
    <w:rsid w:val="00EF5A07"/>
    <w:rsid w:val="00F01BDE"/>
    <w:rsid w:val="00F10098"/>
    <w:rsid w:val="00F174B2"/>
    <w:rsid w:val="00F32D88"/>
    <w:rsid w:val="00F3682D"/>
    <w:rsid w:val="00F42F22"/>
    <w:rsid w:val="00F54EE6"/>
    <w:rsid w:val="00F579FC"/>
    <w:rsid w:val="00F639B9"/>
    <w:rsid w:val="00F64161"/>
    <w:rsid w:val="00F918E1"/>
    <w:rsid w:val="00FB14F8"/>
    <w:rsid w:val="00FB3DE0"/>
    <w:rsid w:val="00FF03FB"/>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8E1"/>
    <w:rPr>
      <w:sz w:val="24"/>
      <w:szCs w:val="24"/>
    </w:rPr>
  </w:style>
  <w:style w:type="paragraph" w:styleId="Heading3">
    <w:name w:val="heading 3"/>
    <w:basedOn w:val="Normal"/>
    <w:next w:val="Normal"/>
    <w:qFormat/>
    <w:rsid w:val="00D250F5"/>
    <w:pPr>
      <w:keepNext/>
      <w:outlineLvl w:val="2"/>
    </w:pPr>
    <w:rPr>
      <w:b/>
      <w:bCs/>
      <w:sz w:val="40"/>
    </w:rPr>
  </w:style>
  <w:style w:type="paragraph" w:styleId="Heading5">
    <w:name w:val="heading 5"/>
    <w:basedOn w:val="Normal"/>
    <w:next w:val="Normal"/>
    <w:qFormat/>
    <w:rsid w:val="00D250F5"/>
    <w:pPr>
      <w:keepNext/>
      <w:ind w:left="2160" w:hanging="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14F8"/>
    <w:rPr>
      <w:rFonts w:ascii="Tahoma" w:hAnsi="Tahoma" w:cs="Tahoma"/>
      <w:sz w:val="16"/>
      <w:szCs w:val="16"/>
    </w:rPr>
  </w:style>
  <w:style w:type="paragraph" w:styleId="Header">
    <w:name w:val="header"/>
    <w:basedOn w:val="Normal"/>
    <w:rsid w:val="00A40AFA"/>
    <w:pPr>
      <w:tabs>
        <w:tab w:val="center" w:pos="4320"/>
        <w:tab w:val="right" w:pos="8640"/>
      </w:tabs>
    </w:pPr>
  </w:style>
  <w:style w:type="paragraph" w:styleId="Footer">
    <w:name w:val="footer"/>
    <w:basedOn w:val="Normal"/>
    <w:link w:val="FooterChar"/>
    <w:uiPriority w:val="99"/>
    <w:rsid w:val="00A40AFA"/>
    <w:pPr>
      <w:tabs>
        <w:tab w:val="center" w:pos="4320"/>
        <w:tab w:val="right" w:pos="8640"/>
      </w:tabs>
    </w:pPr>
  </w:style>
  <w:style w:type="table" w:styleId="TableGrid">
    <w:name w:val="Table Grid"/>
    <w:basedOn w:val="TableNormal"/>
    <w:rsid w:val="0028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C4012"/>
    <w:rPr>
      <w:color w:val="0000FF"/>
      <w:u w:val="single"/>
    </w:rPr>
  </w:style>
  <w:style w:type="paragraph" w:styleId="ListParagraph">
    <w:name w:val="List Paragraph"/>
    <w:basedOn w:val="Normal"/>
    <w:uiPriority w:val="34"/>
    <w:qFormat/>
    <w:rsid w:val="00725A2A"/>
    <w:pPr>
      <w:ind w:left="720"/>
      <w:contextualSpacing/>
    </w:pPr>
  </w:style>
  <w:style w:type="character" w:customStyle="1" w:styleId="FooterChar">
    <w:name w:val="Footer Char"/>
    <w:basedOn w:val="DefaultParagraphFont"/>
    <w:link w:val="Footer"/>
    <w:uiPriority w:val="99"/>
    <w:rsid w:val="00AC47F6"/>
    <w:rPr>
      <w:sz w:val="24"/>
      <w:szCs w:val="24"/>
    </w:rPr>
  </w:style>
  <w:style w:type="character" w:styleId="CommentReference">
    <w:name w:val="annotation reference"/>
    <w:basedOn w:val="DefaultParagraphFont"/>
    <w:rsid w:val="00C71347"/>
    <w:rPr>
      <w:sz w:val="16"/>
      <w:szCs w:val="16"/>
    </w:rPr>
  </w:style>
  <w:style w:type="paragraph" w:styleId="CommentText">
    <w:name w:val="annotation text"/>
    <w:basedOn w:val="Normal"/>
    <w:link w:val="CommentTextChar"/>
    <w:rsid w:val="00C71347"/>
    <w:rPr>
      <w:sz w:val="20"/>
      <w:szCs w:val="20"/>
    </w:rPr>
  </w:style>
  <w:style w:type="character" w:customStyle="1" w:styleId="CommentTextChar">
    <w:name w:val="Comment Text Char"/>
    <w:basedOn w:val="DefaultParagraphFont"/>
    <w:link w:val="CommentText"/>
    <w:rsid w:val="00C71347"/>
  </w:style>
  <w:style w:type="paragraph" w:styleId="CommentSubject">
    <w:name w:val="annotation subject"/>
    <w:basedOn w:val="CommentText"/>
    <w:next w:val="CommentText"/>
    <w:link w:val="CommentSubjectChar"/>
    <w:rsid w:val="00C71347"/>
    <w:rPr>
      <w:b/>
      <w:bCs/>
    </w:rPr>
  </w:style>
  <w:style w:type="character" w:customStyle="1" w:styleId="CommentSubjectChar">
    <w:name w:val="Comment Subject Char"/>
    <w:basedOn w:val="CommentTextChar"/>
    <w:link w:val="CommentSubject"/>
    <w:rsid w:val="00C71347"/>
    <w:rPr>
      <w:b/>
      <w:bCs/>
    </w:rPr>
  </w:style>
  <w:style w:type="character" w:styleId="Strong">
    <w:name w:val="Strong"/>
    <w:basedOn w:val="DefaultParagraphFont"/>
    <w:uiPriority w:val="22"/>
    <w:qFormat/>
    <w:rsid w:val="00C75C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8E1"/>
    <w:rPr>
      <w:sz w:val="24"/>
      <w:szCs w:val="24"/>
    </w:rPr>
  </w:style>
  <w:style w:type="paragraph" w:styleId="Heading3">
    <w:name w:val="heading 3"/>
    <w:basedOn w:val="Normal"/>
    <w:next w:val="Normal"/>
    <w:qFormat/>
    <w:rsid w:val="00D250F5"/>
    <w:pPr>
      <w:keepNext/>
      <w:outlineLvl w:val="2"/>
    </w:pPr>
    <w:rPr>
      <w:b/>
      <w:bCs/>
      <w:sz w:val="40"/>
    </w:rPr>
  </w:style>
  <w:style w:type="paragraph" w:styleId="Heading5">
    <w:name w:val="heading 5"/>
    <w:basedOn w:val="Normal"/>
    <w:next w:val="Normal"/>
    <w:qFormat/>
    <w:rsid w:val="00D250F5"/>
    <w:pPr>
      <w:keepNext/>
      <w:ind w:left="2160" w:hanging="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B14F8"/>
    <w:rPr>
      <w:rFonts w:ascii="Tahoma" w:hAnsi="Tahoma" w:cs="Tahoma"/>
      <w:sz w:val="16"/>
      <w:szCs w:val="16"/>
    </w:rPr>
  </w:style>
  <w:style w:type="paragraph" w:styleId="Header">
    <w:name w:val="header"/>
    <w:basedOn w:val="Normal"/>
    <w:rsid w:val="00A40AFA"/>
    <w:pPr>
      <w:tabs>
        <w:tab w:val="center" w:pos="4320"/>
        <w:tab w:val="right" w:pos="8640"/>
      </w:tabs>
    </w:pPr>
  </w:style>
  <w:style w:type="paragraph" w:styleId="Footer">
    <w:name w:val="footer"/>
    <w:basedOn w:val="Normal"/>
    <w:link w:val="FooterChar"/>
    <w:uiPriority w:val="99"/>
    <w:rsid w:val="00A40AFA"/>
    <w:pPr>
      <w:tabs>
        <w:tab w:val="center" w:pos="4320"/>
        <w:tab w:val="right" w:pos="8640"/>
      </w:tabs>
    </w:pPr>
  </w:style>
  <w:style w:type="table" w:styleId="TableGrid">
    <w:name w:val="Table Grid"/>
    <w:basedOn w:val="TableNormal"/>
    <w:rsid w:val="0028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C4012"/>
    <w:rPr>
      <w:color w:val="0000FF"/>
      <w:u w:val="single"/>
    </w:rPr>
  </w:style>
  <w:style w:type="paragraph" w:styleId="ListParagraph">
    <w:name w:val="List Paragraph"/>
    <w:basedOn w:val="Normal"/>
    <w:uiPriority w:val="34"/>
    <w:qFormat/>
    <w:rsid w:val="00725A2A"/>
    <w:pPr>
      <w:ind w:left="720"/>
      <w:contextualSpacing/>
    </w:pPr>
  </w:style>
  <w:style w:type="character" w:customStyle="1" w:styleId="FooterChar">
    <w:name w:val="Footer Char"/>
    <w:basedOn w:val="DefaultParagraphFont"/>
    <w:link w:val="Footer"/>
    <w:uiPriority w:val="99"/>
    <w:rsid w:val="00AC47F6"/>
    <w:rPr>
      <w:sz w:val="24"/>
      <w:szCs w:val="24"/>
    </w:rPr>
  </w:style>
  <w:style w:type="character" w:styleId="CommentReference">
    <w:name w:val="annotation reference"/>
    <w:basedOn w:val="DefaultParagraphFont"/>
    <w:rsid w:val="00C71347"/>
    <w:rPr>
      <w:sz w:val="16"/>
      <w:szCs w:val="16"/>
    </w:rPr>
  </w:style>
  <w:style w:type="paragraph" w:styleId="CommentText">
    <w:name w:val="annotation text"/>
    <w:basedOn w:val="Normal"/>
    <w:link w:val="CommentTextChar"/>
    <w:rsid w:val="00C71347"/>
    <w:rPr>
      <w:sz w:val="20"/>
      <w:szCs w:val="20"/>
    </w:rPr>
  </w:style>
  <w:style w:type="character" w:customStyle="1" w:styleId="CommentTextChar">
    <w:name w:val="Comment Text Char"/>
    <w:basedOn w:val="DefaultParagraphFont"/>
    <w:link w:val="CommentText"/>
    <w:rsid w:val="00C71347"/>
  </w:style>
  <w:style w:type="paragraph" w:styleId="CommentSubject">
    <w:name w:val="annotation subject"/>
    <w:basedOn w:val="CommentText"/>
    <w:next w:val="CommentText"/>
    <w:link w:val="CommentSubjectChar"/>
    <w:rsid w:val="00C71347"/>
    <w:rPr>
      <w:b/>
      <w:bCs/>
    </w:rPr>
  </w:style>
  <w:style w:type="character" w:customStyle="1" w:styleId="CommentSubjectChar">
    <w:name w:val="Comment Subject Char"/>
    <w:basedOn w:val="CommentTextChar"/>
    <w:link w:val="CommentSubject"/>
    <w:rsid w:val="00C71347"/>
    <w:rPr>
      <w:b/>
      <w:bCs/>
    </w:rPr>
  </w:style>
  <w:style w:type="character" w:styleId="Strong">
    <w:name w:val="Strong"/>
    <w:basedOn w:val="DefaultParagraphFont"/>
    <w:uiPriority w:val="22"/>
    <w:qFormat/>
    <w:rsid w:val="00C75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2729">
      <w:bodyDiv w:val="1"/>
      <w:marLeft w:val="0"/>
      <w:marRight w:val="0"/>
      <w:marTop w:val="0"/>
      <w:marBottom w:val="0"/>
      <w:divBdr>
        <w:top w:val="none" w:sz="0" w:space="0" w:color="auto"/>
        <w:left w:val="none" w:sz="0" w:space="0" w:color="auto"/>
        <w:bottom w:val="none" w:sz="0" w:space="0" w:color="auto"/>
        <w:right w:val="none" w:sz="0" w:space="0" w:color="auto"/>
      </w:divBdr>
    </w:div>
    <w:div w:id="101727611">
      <w:bodyDiv w:val="1"/>
      <w:marLeft w:val="0"/>
      <w:marRight w:val="0"/>
      <w:marTop w:val="0"/>
      <w:marBottom w:val="0"/>
      <w:divBdr>
        <w:top w:val="none" w:sz="0" w:space="0" w:color="auto"/>
        <w:left w:val="none" w:sz="0" w:space="0" w:color="auto"/>
        <w:bottom w:val="none" w:sz="0" w:space="0" w:color="auto"/>
        <w:right w:val="none" w:sz="0" w:space="0" w:color="auto"/>
      </w:divBdr>
    </w:div>
    <w:div w:id="7163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alityin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untyin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change.arc.nasa.gov/lodge/index.html" TargetMode="External"/><Relationship Id="rId5" Type="http://schemas.openxmlformats.org/officeDocument/2006/relationships/settings" Target="settings.xml"/><Relationship Id="rId15" Type="http://schemas.openxmlformats.org/officeDocument/2006/relationships/hyperlink" Target="http://www.hilton.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ama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AEF3-29E1-45E9-867E-DCC23588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UAV Summary</vt:lpstr>
      <vt:lpstr>        </vt:lpstr>
    </vt:vector>
  </TitlesOfParts>
  <Company>USDA Forest Service</Company>
  <LinksUpToDate>false</LinksUpToDate>
  <CharactersWithSpaces>6833</CharactersWithSpaces>
  <SharedDoc>false</SharedDoc>
  <HLinks>
    <vt:vector size="12" baseType="variant">
      <vt:variant>
        <vt:i4>2883699</vt:i4>
      </vt:variant>
      <vt:variant>
        <vt:i4>3</vt:i4>
      </vt:variant>
      <vt:variant>
        <vt:i4>0</vt:i4>
      </vt:variant>
      <vt:variant>
        <vt:i4>5</vt:i4>
      </vt:variant>
      <vt:variant>
        <vt:lpwstr>http://www.neosltd.com/</vt:lpwstr>
      </vt:variant>
      <vt:variant>
        <vt:lpwstr/>
      </vt:variant>
      <vt:variant>
        <vt:i4>1441813</vt:i4>
      </vt:variant>
      <vt:variant>
        <vt:i4>0</vt:i4>
      </vt:variant>
      <vt:variant>
        <vt:i4>0</vt:i4>
      </vt:variant>
      <vt:variant>
        <vt:i4>5</vt:i4>
      </vt:variant>
      <vt:variant>
        <vt:lpwstr>http://www.fs.fed.us/r5/fire/mcclellan/index.php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UAV Summary</dc:title>
  <dc:creator>Everett Hinkley, Neal Hitchcock</dc:creator>
  <dc:description>Modified from Neal Hitchcock's document:  BP UAS Demo 2006.doc</dc:description>
  <cp:lastModifiedBy>vambrosi</cp:lastModifiedBy>
  <cp:revision>2</cp:revision>
  <cp:lastPrinted>2013-04-11T18:19:00Z</cp:lastPrinted>
  <dcterms:created xsi:type="dcterms:W3CDTF">2013-04-17T00:05:00Z</dcterms:created>
  <dcterms:modified xsi:type="dcterms:W3CDTF">2013-04-17T00:05:00Z</dcterms:modified>
</cp:coreProperties>
</file>