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6840"/>
        <w:gridCol w:w="1368"/>
      </w:tblGrid>
      <w:tr w:rsidR="00BE2357" w14:paraId="36E78C5A" w14:textId="77777777" w:rsidTr="00421D40">
        <w:tc>
          <w:tcPr>
            <w:tcW w:w="1368" w:type="dxa"/>
            <w:vAlign w:val="center"/>
          </w:tcPr>
          <w:p w14:paraId="0A1A0E9A" w14:textId="77777777" w:rsidR="00BE2357" w:rsidRDefault="00BE2357" w:rsidP="00BE2357">
            <w:pPr>
              <w:pStyle w:val="Heading3"/>
              <w:jc w:val="center"/>
            </w:pPr>
            <w:r w:rsidRPr="00BE2357">
              <w:rPr>
                <w:noProof/>
              </w:rPr>
              <w:drawing>
                <wp:inline distT="0" distB="0" distL="0" distR="0" wp14:anchorId="01EC984B" wp14:editId="6C9B1683">
                  <wp:extent cx="800100" cy="647700"/>
                  <wp:effectExtent l="0" t="0" r="0" b="0"/>
                  <wp:docPr id="5" name="Picture 6" descr="NA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A_logo"/>
                          <pic:cNvPicPr>
                            <a:picLocks noChangeAspect="1" noChangeArrowheads="1"/>
                          </pic:cNvPicPr>
                        </pic:nvPicPr>
                        <pic:blipFill>
                          <a:blip r:embed="rId8" cstate="print"/>
                          <a:srcRect/>
                          <a:stretch>
                            <a:fillRect/>
                          </a:stretch>
                        </pic:blipFill>
                        <pic:spPr bwMode="auto">
                          <a:xfrm>
                            <a:off x="0" y="0"/>
                            <a:ext cx="800100" cy="648335"/>
                          </a:xfrm>
                          <a:prstGeom prst="rect">
                            <a:avLst/>
                          </a:prstGeom>
                          <a:noFill/>
                        </pic:spPr>
                      </pic:pic>
                    </a:graphicData>
                  </a:graphic>
                </wp:inline>
              </w:drawing>
            </w:r>
          </w:p>
        </w:tc>
        <w:tc>
          <w:tcPr>
            <w:tcW w:w="6840" w:type="dxa"/>
            <w:vAlign w:val="center"/>
          </w:tcPr>
          <w:p w14:paraId="24AEE571" w14:textId="77777777" w:rsidR="00BE2357" w:rsidRDefault="00BE2357" w:rsidP="00421D40">
            <w:pPr>
              <w:jc w:val="center"/>
              <w:rPr>
                <w:b/>
                <w:bCs/>
                <w:sz w:val="36"/>
              </w:rPr>
            </w:pPr>
            <w:r>
              <w:rPr>
                <w:b/>
                <w:bCs/>
                <w:sz w:val="36"/>
              </w:rPr>
              <w:t>Tactical Fire Remote Sensing</w:t>
            </w:r>
          </w:p>
          <w:p w14:paraId="64A4DC11" w14:textId="77777777" w:rsidR="00BE2357" w:rsidRDefault="00BE2357" w:rsidP="00421D40">
            <w:pPr>
              <w:jc w:val="center"/>
              <w:rPr>
                <w:b/>
                <w:bCs/>
                <w:sz w:val="36"/>
              </w:rPr>
            </w:pPr>
            <w:r>
              <w:rPr>
                <w:b/>
                <w:bCs/>
                <w:sz w:val="36"/>
              </w:rPr>
              <w:t>Advisory Committee (TFRSAC)</w:t>
            </w:r>
          </w:p>
          <w:p w14:paraId="239B64F9" w14:textId="659F0012" w:rsidR="00BE2357" w:rsidRPr="00E72504" w:rsidRDefault="00165AC7" w:rsidP="00165AC7">
            <w:pPr>
              <w:pStyle w:val="Heading3"/>
              <w:widowControl w:val="0"/>
              <w:spacing w:before="120"/>
              <w:jc w:val="center"/>
              <w:rPr>
                <w:rFonts w:asciiTheme="minorHAnsi" w:hAnsiTheme="minorHAnsi"/>
                <w:b w:val="0"/>
                <w:sz w:val="28"/>
                <w:szCs w:val="28"/>
              </w:rPr>
            </w:pPr>
            <w:r>
              <w:rPr>
                <w:rFonts w:asciiTheme="minorHAnsi" w:hAnsiTheme="minorHAnsi"/>
                <w:b w:val="0"/>
                <w:sz w:val="24"/>
                <w:szCs w:val="28"/>
              </w:rPr>
              <w:t>Spring</w:t>
            </w:r>
            <w:r w:rsidR="00151691">
              <w:rPr>
                <w:rFonts w:asciiTheme="minorHAnsi" w:hAnsiTheme="minorHAnsi"/>
                <w:b w:val="0"/>
                <w:sz w:val="24"/>
                <w:szCs w:val="28"/>
              </w:rPr>
              <w:t xml:space="preserve"> </w:t>
            </w:r>
            <w:r w:rsidR="00BE2357" w:rsidRPr="00DE64B3">
              <w:rPr>
                <w:rFonts w:asciiTheme="minorHAnsi" w:hAnsiTheme="minorHAnsi"/>
                <w:b w:val="0"/>
                <w:sz w:val="24"/>
                <w:szCs w:val="28"/>
              </w:rPr>
              <w:t>Meeting</w:t>
            </w:r>
            <w:r w:rsidR="00745415">
              <w:rPr>
                <w:rFonts w:asciiTheme="minorHAnsi" w:hAnsiTheme="minorHAnsi"/>
                <w:b w:val="0"/>
                <w:sz w:val="24"/>
                <w:szCs w:val="28"/>
              </w:rPr>
              <w:t xml:space="preserve"> #25</w:t>
            </w:r>
            <w:r w:rsidR="00E33280">
              <w:rPr>
                <w:rFonts w:asciiTheme="minorHAnsi" w:hAnsiTheme="minorHAnsi"/>
                <w:b w:val="0"/>
                <w:sz w:val="24"/>
                <w:szCs w:val="28"/>
              </w:rPr>
              <w:t xml:space="preserve"> </w:t>
            </w:r>
            <w:r w:rsidR="00DE64B3" w:rsidRPr="00DE64B3">
              <w:rPr>
                <w:rFonts w:asciiTheme="minorHAnsi" w:hAnsiTheme="minorHAnsi"/>
                <w:b w:val="0"/>
                <w:sz w:val="24"/>
                <w:szCs w:val="28"/>
              </w:rPr>
              <w:t xml:space="preserve">/ </w:t>
            </w:r>
            <w:r>
              <w:rPr>
                <w:rFonts w:asciiTheme="minorHAnsi" w:hAnsiTheme="minorHAnsi"/>
                <w:b w:val="0"/>
                <w:sz w:val="24"/>
                <w:szCs w:val="28"/>
              </w:rPr>
              <w:t>May 24-25</w:t>
            </w:r>
            <w:r w:rsidR="00DE64B3" w:rsidRPr="00DE64B3">
              <w:rPr>
                <w:rFonts w:asciiTheme="minorHAnsi" w:hAnsiTheme="minorHAnsi"/>
                <w:b w:val="0"/>
                <w:sz w:val="24"/>
                <w:szCs w:val="28"/>
              </w:rPr>
              <w:t>, 201</w:t>
            </w:r>
            <w:r>
              <w:rPr>
                <w:rFonts w:asciiTheme="minorHAnsi" w:hAnsiTheme="minorHAnsi"/>
                <w:b w:val="0"/>
                <w:sz w:val="24"/>
                <w:szCs w:val="28"/>
              </w:rPr>
              <w:t>6</w:t>
            </w:r>
          </w:p>
        </w:tc>
        <w:tc>
          <w:tcPr>
            <w:tcW w:w="1368" w:type="dxa"/>
            <w:vAlign w:val="center"/>
          </w:tcPr>
          <w:p w14:paraId="1B7D7468" w14:textId="77777777" w:rsidR="00BE2357" w:rsidRDefault="00BE2357" w:rsidP="00BE2357">
            <w:pPr>
              <w:pStyle w:val="Heading3"/>
              <w:jc w:val="center"/>
            </w:pPr>
            <w:r w:rsidRPr="00BE2357">
              <w:rPr>
                <w:noProof/>
              </w:rPr>
              <w:drawing>
                <wp:inline distT="0" distB="0" distL="0" distR="0" wp14:anchorId="14BB924F" wp14:editId="7AE8AEB2">
                  <wp:extent cx="638175" cy="704850"/>
                  <wp:effectExtent l="19050" t="0" r="9525" b="0"/>
                  <wp:docPr id="7" name="Picture 1" descr="C:\aa_rsac\Logo\Shields\Forest Serv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_rsac\Logo\Shields\Forest Service2.jpg"/>
                          <pic:cNvPicPr>
                            <a:picLocks noChangeAspect="1" noChangeArrowheads="1"/>
                          </pic:cNvPicPr>
                        </pic:nvPicPr>
                        <pic:blipFill>
                          <a:blip r:embed="rId9"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p>
        </w:tc>
      </w:tr>
    </w:tbl>
    <w:p w14:paraId="6C0038FA" w14:textId="77777777" w:rsidR="00C71347" w:rsidRPr="00EC01FB" w:rsidRDefault="00D250F5">
      <w:pPr>
        <w:pStyle w:val="Heading3"/>
        <w:rPr>
          <w:b w:val="0"/>
          <w:bCs w:val="0"/>
          <w:sz w:val="28"/>
        </w:rPr>
      </w:pPr>
      <w:r w:rsidRPr="00EC01FB">
        <w:rPr>
          <w:sz w:val="28"/>
        </w:rPr>
        <w:t xml:space="preserve">                      </w:t>
      </w:r>
      <w:r w:rsidRPr="00EC01FB">
        <w:rPr>
          <w:b w:val="0"/>
          <w:bCs w:val="0"/>
          <w:sz w:val="28"/>
        </w:rPr>
        <w:tab/>
      </w:r>
      <w:r w:rsidRPr="00EC01FB">
        <w:rPr>
          <w:b w:val="0"/>
          <w:bCs w:val="0"/>
          <w:sz w:val="28"/>
        </w:rPr>
        <w:tab/>
      </w:r>
      <w:r w:rsidRPr="00EC01FB">
        <w:rPr>
          <w:b w:val="0"/>
          <w:bCs w:val="0"/>
          <w:sz w:val="28"/>
        </w:rPr>
        <w:tab/>
      </w:r>
      <w:r w:rsidRPr="00EC01FB">
        <w:rPr>
          <w:b w:val="0"/>
          <w:bCs w:val="0"/>
          <w:sz w:val="28"/>
        </w:rPr>
        <w:tab/>
      </w:r>
      <w:r w:rsidRPr="00EC01FB">
        <w:rPr>
          <w:b w:val="0"/>
          <w:bCs w:val="0"/>
          <w:sz w:val="28"/>
        </w:rPr>
        <w:tab/>
      </w:r>
    </w:p>
    <w:p w14:paraId="5F96B851" w14:textId="77777777" w:rsidR="009A58F9" w:rsidRPr="00676ADA" w:rsidRDefault="009A58F9" w:rsidP="009A58F9">
      <w:pPr>
        <w:pStyle w:val="Heading3"/>
        <w:jc w:val="center"/>
        <w:rPr>
          <w:b w:val="0"/>
          <w:i/>
          <w:sz w:val="20"/>
        </w:rPr>
      </w:pPr>
      <w:r w:rsidRPr="00676ADA">
        <w:rPr>
          <w:b w:val="0"/>
          <w:i/>
          <w:sz w:val="20"/>
        </w:rPr>
        <w:t>“We'll bring our eggheads, you bring yours, and we'll scramble '</w:t>
      </w:r>
      <w:proofErr w:type="spellStart"/>
      <w:r w:rsidRPr="00676ADA">
        <w:rPr>
          <w:b w:val="0"/>
          <w:i/>
          <w:sz w:val="20"/>
        </w:rPr>
        <w:t>em</w:t>
      </w:r>
      <w:proofErr w:type="spellEnd"/>
      <w:r w:rsidRPr="00676ADA">
        <w:rPr>
          <w:b w:val="0"/>
          <w:i/>
          <w:sz w:val="20"/>
        </w:rPr>
        <w:t xml:space="preserve"> together” </w:t>
      </w:r>
      <w:r>
        <w:rPr>
          <w:b w:val="0"/>
          <w:i/>
          <w:sz w:val="20"/>
        </w:rPr>
        <w:t>–</w:t>
      </w:r>
      <w:r w:rsidRPr="00676ADA">
        <w:rPr>
          <w:b w:val="0"/>
          <w:i/>
          <w:sz w:val="20"/>
        </w:rPr>
        <w:t xml:space="preserve"> Vince</w:t>
      </w:r>
      <w:r>
        <w:rPr>
          <w:b w:val="0"/>
          <w:i/>
          <w:sz w:val="20"/>
        </w:rPr>
        <w:t xml:space="preserve"> A.</w:t>
      </w:r>
    </w:p>
    <w:p w14:paraId="3429F20A" w14:textId="77777777" w:rsidR="00421D40" w:rsidRDefault="001B1AB6" w:rsidP="00765F36">
      <w:pPr>
        <w:rPr>
          <w:b/>
          <w:bCs/>
        </w:rPr>
      </w:pPr>
      <w:r>
        <w:rPr>
          <w:b/>
          <w:bCs/>
        </w:rPr>
        <w:pict w14:anchorId="4B82E63D">
          <v:rect id="_x0000_i1025" style="width:0;height:1.5pt" o:hralign="center" o:hrstd="t" o:hr="t" fillcolor="gray" stroked="f"/>
        </w:pict>
      </w:r>
    </w:p>
    <w:p w14:paraId="483731B7" w14:textId="77777777" w:rsidR="00421D40" w:rsidRDefault="00421D40" w:rsidP="00765F36">
      <w:pPr>
        <w:rPr>
          <w:b/>
          <w:bCs/>
        </w:rPr>
      </w:pPr>
    </w:p>
    <w:p w14:paraId="087B0948" w14:textId="77777777" w:rsidR="00765F36" w:rsidRPr="0020624A" w:rsidRDefault="00EE075E" w:rsidP="001B4F7E">
      <w:pPr>
        <w:ind w:left="1890" w:hanging="1890"/>
        <w:rPr>
          <w:bCs/>
          <w:u w:val="single"/>
        </w:rPr>
      </w:pPr>
      <w:r>
        <w:rPr>
          <w:b/>
          <w:bCs/>
        </w:rPr>
        <w:t>Meeting l</w:t>
      </w:r>
      <w:r w:rsidR="00F639B9">
        <w:rPr>
          <w:b/>
          <w:bCs/>
        </w:rPr>
        <w:t xml:space="preserve">ocation:  </w:t>
      </w:r>
      <w:r w:rsidR="00165AC7">
        <w:rPr>
          <w:b/>
          <w:bCs/>
        </w:rPr>
        <w:t>NASA Ames Research Center, Bldg. 152</w:t>
      </w:r>
      <w:r w:rsidR="00165AC7">
        <w:rPr>
          <w:bCs/>
        </w:rPr>
        <w:t>, Mountain View, California</w:t>
      </w:r>
    </w:p>
    <w:p w14:paraId="731FD3CA" w14:textId="77777777" w:rsidR="00765F36" w:rsidRPr="0020624A" w:rsidRDefault="00765F36" w:rsidP="00765F36">
      <w:pPr>
        <w:rPr>
          <w:b/>
          <w:bCs/>
          <w:u w:val="single"/>
        </w:rPr>
      </w:pPr>
    </w:p>
    <w:p w14:paraId="270CD4E9" w14:textId="77777777" w:rsidR="001C4012" w:rsidRDefault="001C4012" w:rsidP="00765F36">
      <w:pPr>
        <w:rPr>
          <w:b/>
          <w:bCs/>
        </w:rPr>
      </w:pPr>
      <w:r>
        <w:rPr>
          <w:b/>
          <w:bCs/>
        </w:rPr>
        <w:t xml:space="preserve">Moderators:  </w:t>
      </w:r>
      <w:r w:rsidRPr="00491E20">
        <w:rPr>
          <w:bCs/>
        </w:rPr>
        <w:t>Vince Ambrosia</w:t>
      </w:r>
      <w:r w:rsidR="002C5A81">
        <w:rPr>
          <w:bCs/>
        </w:rPr>
        <w:t xml:space="preserve"> (</w:t>
      </w:r>
      <w:r w:rsidR="000011AD" w:rsidRPr="00491E20">
        <w:rPr>
          <w:bCs/>
        </w:rPr>
        <w:t>408-666-7609 cell)</w:t>
      </w:r>
      <w:r w:rsidRPr="00491E20">
        <w:rPr>
          <w:bCs/>
        </w:rPr>
        <w:t>, Everett Hinkley</w:t>
      </w:r>
      <w:r w:rsidR="000011AD" w:rsidRPr="00491E20">
        <w:rPr>
          <w:bCs/>
        </w:rPr>
        <w:t xml:space="preserve"> (801-455-8764 cell)</w:t>
      </w:r>
    </w:p>
    <w:p w14:paraId="3250B11B" w14:textId="77777777" w:rsidR="001C4012" w:rsidRDefault="001C4012" w:rsidP="001C4012">
      <w:pPr>
        <w:rPr>
          <w:b/>
          <w:bCs/>
        </w:rPr>
      </w:pPr>
    </w:p>
    <w:p w14:paraId="5CA73711" w14:textId="77777777" w:rsidR="00725A2A" w:rsidRDefault="00E33280" w:rsidP="00D3205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 xml:space="preserve">TFRSAC </w:t>
      </w:r>
      <w:r w:rsidR="00C72DD1">
        <w:rPr>
          <w:b/>
          <w:bCs/>
        </w:rPr>
        <w:t xml:space="preserve">AGENDA </w:t>
      </w:r>
      <w:r w:rsidR="00FB4B15">
        <w:rPr>
          <w:b/>
          <w:bCs/>
        </w:rPr>
        <w:t>–</w:t>
      </w:r>
      <w:r w:rsidR="00C72DD1">
        <w:rPr>
          <w:b/>
          <w:bCs/>
        </w:rPr>
        <w:t xml:space="preserve"> </w:t>
      </w:r>
      <w:r w:rsidR="00165AC7">
        <w:rPr>
          <w:b/>
          <w:bCs/>
        </w:rPr>
        <w:t>Tue</w:t>
      </w:r>
      <w:r w:rsidR="00C52E0D">
        <w:rPr>
          <w:b/>
          <w:bCs/>
        </w:rPr>
        <w:t xml:space="preserve">sday </w:t>
      </w:r>
      <w:r w:rsidR="00165AC7">
        <w:rPr>
          <w:b/>
          <w:bCs/>
        </w:rPr>
        <w:t>May, 24</w:t>
      </w:r>
      <w:r w:rsidR="00410207">
        <w:rPr>
          <w:b/>
          <w:bCs/>
        </w:rPr>
        <w:t xml:space="preserve"> 2015</w:t>
      </w:r>
    </w:p>
    <w:p w14:paraId="15F87459" w14:textId="77777777" w:rsidR="00725A2A" w:rsidRDefault="00725A2A" w:rsidP="001C4012">
      <w:pPr>
        <w:rPr>
          <w:b/>
          <w:bCs/>
        </w:rPr>
      </w:pPr>
    </w:p>
    <w:p w14:paraId="779446C1" w14:textId="5F57A019" w:rsidR="00165AC7" w:rsidRDefault="00F22CCE" w:rsidP="00165AC7">
      <w:pPr>
        <w:ind w:left="1440" w:hanging="1440"/>
        <w:rPr>
          <w:b/>
          <w:color w:val="000000"/>
        </w:rPr>
      </w:pPr>
      <w:r>
        <w:rPr>
          <w:b/>
          <w:color w:val="000000"/>
        </w:rPr>
        <w:t>8:45</w:t>
      </w:r>
      <w:r w:rsidR="003348DB" w:rsidRPr="00725A2A">
        <w:rPr>
          <w:b/>
          <w:color w:val="000000"/>
        </w:rPr>
        <w:t xml:space="preserve"> am </w:t>
      </w:r>
      <w:r w:rsidR="003348DB">
        <w:rPr>
          <w:b/>
          <w:color w:val="000000"/>
        </w:rPr>
        <w:tab/>
      </w:r>
      <w:r w:rsidR="003348DB" w:rsidRPr="00725A2A">
        <w:rPr>
          <w:b/>
          <w:color w:val="000000"/>
        </w:rPr>
        <w:t>Meeting start</w:t>
      </w:r>
      <w:r w:rsidR="0021796A">
        <w:rPr>
          <w:b/>
          <w:color w:val="000000"/>
        </w:rPr>
        <w:t xml:space="preserve"> </w:t>
      </w:r>
      <w:r w:rsidR="001C67D6">
        <w:rPr>
          <w:b/>
          <w:color w:val="000000"/>
        </w:rPr>
        <w:t>–</w:t>
      </w:r>
      <w:r w:rsidR="00165AC7">
        <w:rPr>
          <w:b/>
          <w:color w:val="000000"/>
        </w:rPr>
        <w:t xml:space="preserve"> NASA Conference Center (Bldg. 152) – </w:t>
      </w:r>
      <w:r w:rsidR="00165AC7">
        <w:rPr>
          <w:color w:val="000000"/>
        </w:rPr>
        <w:t>An Adobe Connect and teleconference line are available for those who cannot attend in person.</w:t>
      </w:r>
    </w:p>
    <w:p w14:paraId="0E6B64CF" w14:textId="77777777" w:rsidR="003348DB" w:rsidRDefault="003348DB" w:rsidP="00165AC7">
      <w:pPr>
        <w:ind w:left="1440" w:hanging="1440"/>
        <w:rPr>
          <w:b/>
          <w:color w:val="000000"/>
        </w:rPr>
      </w:pPr>
    </w:p>
    <w:p w14:paraId="2FC00C09" w14:textId="347F9B9D" w:rsidR="00765F36" w:rsidRDefault="00691D11" w:rsidP="007B3C54">
      <w:pPr>
        <w:rPr>
          <w:bCs/>
        </w:rPr>
      </w:pPr>
      <w:r>
        <w:rPr>
          <w:b/>
          <w:color w:val="000000"/>
        </w:rPr>
        <w:t>Mo</w:t>
      </w:r>
      <w:r w:rsidR="00F579FC">
        <w:rPr>
          <w:b/>
          <w:color w:val="000000"/>
        </w:rPr>
        <w:t>rning Presentations</w:t>
      </w:r>
      <w:r w:rsidR="00344BE4">
        <w:rPr>
          <w:b/>
          <w:color w:val="000000"/>
        </w:rPr>
        <w:t xml:space="preserve"> </w:t>
      </w:r>
      <w:r w:rsidR="005D5C73">
        <w:rPr>
          <w:color w:val="000000"/>
        </w:rPr>
        <w:t>(105 minutes</w:t>
      </w:r>
      <w:r w:rsidR="00D55D0A" w:rsidRPr="00344BE4">
        <w:rPr>
          <w:color w:val="000000"/>
        </w:rPr>
        <w:t>)</w:t>
      </w:r>
      <w:r w:rsidR="007B3C54">
        <w:rPr>
          <w:color w:val="000000"/>
        </w:rPr>
        <w:t xml:space="preserve">                                </w:t>
      </w:r>
      <w:r w:rsidR="007B3C54" w:rsidRPr="007B3C54">
        <w:rPr>
          <w:bCs/>
          <w:i/>
        </w:rPr>
        <w:t>All times are Pacific Time Zone</w:t>
      </w:r>
      <w:r w:rsidR="007B3C54">
        <w:rPr>
          <w:bCs/>
        </w:rPr>
        <w:br/>
      </w:r>
    </w:p>
    <w:p w14:paraId="759A8D75" w14:textId="324FD736" w:rsidR="0023608E" w:rsidRPr="00E11A13" w:rsidRDefault="00AB112D" w:rsidP="00676ADA">
      <w:pPr>
        <w:numPr>
          <w:ilvl w:val="0"/>
          <w:numId w:val="3"/>
        </w:numPr>
        <w:rPr>
          <w:bCs/>
        </w:rPr>
      </w:pPr>
      <w:r w:rsidRPr="00E11A13">
        <w:rPr>
          <w:bCs/>
        </w:rPr>
        <w:t>Welcome and Introductions</w:t>
      </w:r>
      <w:r w:rsidR="005D5C73">
        <w:rPr>
          <w:bCs/>
        </w:rPr>
        <w:t xml:space="preserve"> (</w:t>
      </w:r>
      <w:r w:rsidR="00F22CCE">
        <w:rPr>
          <w:bCs/>
        </w:rPr>
        <w:t>30</w:t>
      </w:r>
      <w:r w:rsidR="005D5C73">
        <w:rPr>
          <w:bCs/>
        </w:rPr>
        <w:t>)</w:t>
      </w:r>
      <w:r w:rsidR="0023608E" w:rsidRPr="00E11A13">
        <w:rPr>
          <w:bCs/>
        </w:rPr>
        <w:tab/>
      </w:r>
      <w:r w:rsidR="0023608E" w:rsidRPr="00E11A13">
        <w:rPr>
          <w:bCs/>
        </w:rPr>
        <w:tab/>
      </w:r>
      <w:r w:rsidR="0023608E" w:rsidRPr="00E11A13">
        <w:rPr>
          <w:bCs/>
        </w:rPr>
        <w:tab/>
      </w:r>
      <w:r w:rsidR="00676ADA" w:rsidRPr="00E11A13">
        <w:rPr>
          <w:bCs/>
        </w:rPr>
        <w:tab/>
      </w:r>
      <w:r w:rsidR="00DE78A1" w:rsidRPr="00E11A13">
        <w:rPr>
          <w:bCs/>
        </w:rPr>
        <w:t xml:space="preserve">Vince &amp; </w:t>
      </w:r>
      <w:r w:rsidRPr="00E11A13">
        <w:rPr>
          <w:bCs/>
        </w:rPr>
        <w:t>Everett</w:t>
      </w:r>
    </w:p>
    <w:p w14:paraId="4531B9B0" w14:textId="77777777" w:rsidR="00232053" w:rsidRPr="00E11A13" w:rsidRDefault="00232053" w:rsidP="00232053">
      <w:pPr>
        <w:numPr>
          <w:ilvl w:val="0"/>
          <w:numId w:val="3"/>
        </w:numPr>
        <w:rPr>
          <w:bCs/>
        </w:rPr>
      </w:pPr>
      <w:r w:rsidRPr="00E11A13">
        <w:rPr>
          <w:bCs/>
        </w:rPr>
        <w:t>NASA Outlook</w:t>
      </w:r>
      <w:r>
        <w:rPr>
          <w:bCs/>
        </w:rPr>
        <w:t xml:space="preserve"> (25)</w:t>
      </w:r>
      <w:r w:rsidRPr="00E11A13">
        <w:rPr>
          <w:bCs/>
        </w:rPr>
        <w:tab/>
      </w:r>
      <w:r w:rsidRPr="00E11A13">
        <w:rPr>
          <w:bCs/>
        </w:rPr>
        <w:tab/>
      </w:r>
      <w:r w:rsidRPr="00E11A13">
        <w:rPr>
          <w:bCs/>
        </w:rPr>
        <w:tab/>
      </w:r>
      <w:r w:rsidRPr="00E11A13">
        <w:rPr>
          <w:bCs/>
        </w:rPr>
        <w:tab/>
      </w:r>
      <w:r w:rsidRPr="00E11A13">
        <w:rPr>
          <w:bCs/>
        </w:rPr>
        <w:tab/>
      </w:r>
      <w:r w:rsidRPr="00E11A13">
        <w:rPr>
          <w:bCs/>
        </w:rPr>
        <w:tab/>
        <w:t>Vince</w:t>
      </w:r>
      <w:r>
        <w:rPr>
          <w:bCs/>
        </w:rPr>
        <w:t xml:space="preserve"> Ambrosia</w:t>
      </w:r>
    </w:p>
    <w:p w14:paraId="1FAD7C44" w14:textId="77777777" w:rsidR="00A86501" w:rsidRDefault="00A86501" w:rsidP="00A86501">
      <w:pPr>
        <w:numPr>
          <w:ilvl w:val="0"/>
          <w:numId w:val="3"/>
        </w:numPr>
        <w:rPr>
          <w:bCs/>
        </w:rPr>
      </w:pPr>
      <w:r w:rsidRPr="001E0ED5">
        <w:rPr>
          <w:bCs/>
        </w:rPr>
        <w:t xml:space="preserve">Forest Service </w:t>
      </w:r>
      <w:r w:rsidR="00165AC7">
        <w:rPr>
          <w:bCs/>
        </w:rPr>
        <w:t>Update</w:t>
      </w:r>
      <w:r w:rsidR="00165AC7">
        <w:rPr>
          <w:bCs/>
        </w:rPr>
        <w:tab/>
      </w:r>
      <w:r w:rsidR="00232053">
        <w:rPr>
          <w:bCs/>
        </w:rPr>
        <w:t xml:space="preserve"> (20)</w:t>
      </w:r>
      <w:r w:rsidRPr="001E0ED5">
        <w:rPr>
          <w:bCs/>
        </w:rPr>
        <w:tab/>
      </w:r>
      <w:r w:rsidRPr="001E0ED5">
        <w:rPr>
          <w:bCs/>
        </w:rPr>
        <w:tab/>
      </w:r>
      <w:r w:rsidRPr="001E0ED5">
        <w:rPr>
          <w:bCs/>
        </w:rPr>
        <w:tab/>
      </w:r>
      <w:r w:rsidRPr="001E0ED5">
        <w:rPr>
          <w:bCs/>
        </w:rPr>
        <w:tab/>
      </w:r>
      <w:r w:rsidRPr="001E0ED5">
        <w:rPr>
          <w:bCs/>
        </w:rPr>
        <w:tab/>
      </w:r>
      <w:r w:rsidR="00165AC7">
        <w:rPr>
          <w:bCs/>
        </w:rPr>
        <w:t>Everett</w:t>
      </w:r>
      <w:r w:rsidR="00232053">
        <w:rPr>
          <w:bCs/>
        </w:rPr>
        <w:t xml:space="preserve"> Hinkley</w:t>
      </w:r>
    </w:p>
    <w:p w14:paraId="5D8502AF" w14:textId="77777777" w:rsidR="0020624A" w:rsidRDefault="0020624A" w:rsidP="0020624A">
      <w:pPr>
        <w:numPr>
          <w:ilvl w:val="0"/>
          <w:numId w:val="3"/>
        </w:numPr>
        <w:rPr>
          <w:bCs/>
        </w:rPr>
      </w:pPr>
      <w:r w:rsidRPr="00E11A13">
        <w:rPr>
          <w:bCs/>
        </w:rPr>
        <w:t xml:space="preserve">View from </w:t>
      </w:r>
      <w:r w:rsidRPr="00C52E0D">
        <w:rPr>
          <w:bCs/>
        </w:rPr>
        <w:t>NIFC</w:t>
      </w:r>
      <w:r w:rsidRPr="00E11A13">
        <w:rPr>
          <w:bCs/>
        </w:rPr>
        <w:t xml:space="preserve"> / National IR Program Manager</w:t>
      </w:r>
      <w:r w:rsidR="00232053">
        <w:rPr>
          <w:bCs/>
        </w:rPr>
        <w:t xml:space="preserve"> (20)</w:t>
      </w:r>
      <w:r>
        <w:rPr>
          <w:bCs/>
        </w:rPr>
        <w:tab/>
        <w:t>Tom Mellin</w:t>
      </w:r>
    </w:p>
    <w:p w14:paraId="52C4E670" w14:textId="77777777" w:rsidR="00165AC7" w:rsidRPr="00165AC7" w:rsidRDefault="00165AC7" w:rsidP="00165AC7">
      <w:pPr>
        <w:numPr>
          <w:ilvl w:val="0"/>
          <w:numId w:val="3"/>
        </w:numPr>
        <w:rPr>
          <w:bCs/>
        </w:rPr>
      </w:pPr>
      <w:r w:rsidRPr="00C52E0D">
        <w:rPr>
          <w:bCs/>
        </w:rPr>
        <w:t>CalFire</w:t>
      </w:r>
      <w:r w:rsidRPr="00A54701">
        <w:rPr>
          <w:bCs/>
        </w:rPr>
        <w:t xml:space="preserve"> Update </w:t>
      </w:r>
      <w:r w:rsidR="00232053">
        <w:rPr>
          <w:bCs/>
        </w:rPr>
        <w:t>(25)</w:t>
      </w:r>
      <w:r w:rsidRPr="00A54701">
        <w:rPr>
          <w:bCs/>
        </w:rPr>
        <w:tab/>
      </w:r>
      <w:r w:rsidRPr="00A54701">
        <w:rPr>
          <w:bCs/>
        </w:rPr>
        <w:tab/>
      </w:r>
      <w:r w:rsidRPr="00A54701">
        <w:rPr>
          <w:bCs/>
        </w:rPr>
        <w:tab/>
      </w:r>
      <w:r w:rsidRPr="00A54701">
        <w:rPr>
          <w:bCs/>
        </w:rPr>
        <w:tab/>
      </w:r>
      <w:r w:rsidRPr="00A54701">
        <w:rPr>
          <w:bCs/>
        </w:rPr>
        <w:tab/>
      </w:r>
      <w:r w:rsidRPr="00A54701">
        <w:rPr>
          <w:bCs/>
        </w:rPr>
        <w:tab/>
      </w:r>
      <w:r w:rsidR="00F90C53" w:rsidRPr="008B0C04">
        <w:rPr>
          <w:bCs/>
        </w:rPr>
        <w:t>Jana Luis</w:t>
      </w:r>
    </w:p>
    <w:p w14:paraId="66C941FC" w14:textId="77777777" w:rsidR="0023608E" w:rsidRPr="000061B2" w:rsidRDefault="0023608E" w:rsidP="0023608E">
      <w:pPr>
        <w:ind w:left="360"/>
        <w:rPr>
          <w:color w:val="000000"/>
        </w:rPr>
      </w:pPr>
    </w:p>
    <w:p w14:paraId="51F53E95" w14:textId="77777777" w:rsidR="0023608E" w:rsidRPr="00725A2A" w:rsidRDefault="00165AC7" w:rsidP="0023608E">
      <w:pPr>
        <w:rPr>
          <w:b/>
          <w:color w:val="000000"/>
        </w:rPr>
      </w:pPr>
      <w:r>
        <w:rPr>
          <w:b/>
          <w:color w:val="000000"/>
        </w:rPr>
        <w:t>10:45</w:t>
      </w:r>
      <w:r w:rsidR="0023608E" w:rsidRPr="00725A2A">
        <w:rPr>
          <w:b/>
          <w:color w:val="000000"/>
        </w:rPr>
        <w:t xml:space="preserve"> am </w:t>
      </w:r>
      <w:r w:rsidR="0023608E" w:rsidRPr="00725A2A">
        <w:rPr>
          <w:b/>
          <w:color w:val="000000"/>
        </w:rPr>
        <w:tab/>
        <w:t>Break</w:t>
      </w:r>
      <w:r w:rsidR="0023608E">
        <w:rPr>
          <w:b/>
          <w:color w:val="000000"/>
        </w:rPr>
        <w:t xml:space="preserve"> </w:t>
      </w:r>
      <w:r w:rsidR="00085B23">
        <w:rPr>
          <w:bCs/>
        </w:rPr>
        <w:t>(15</w:t>
      </w:r>
      <w:r w:rsidR="0023608E">
        <w:rPr>
          <w:bCs/>
        </w:rPr>
        <w:t xml:space="preserve"> min)</w:t>
      </w:r>
    </w:p>
    <w:p w14:paraId="486EB265" w14:textId="77777777" w:rsidR="0023608E" w:rsidRDefault="0023608E" w:rsidP="0023608E">
      <w:pPr>
        <w:rPr>
          <w:bCs/>
        </w:rPr>
      </w:pPr>
    </w:p>
    <w:p w14:paraId="59BEA57B" w14:textId="77777777" w:rsidR="00165AC7" w:rsidRPr="00725A2A" w:rsidRDefault="00165AC7" w:rsidP="00165AC7">
      <w:pPr>
        <w:rPr>
          <w:b/>
          <w:color w:val="000000"/>
        </w:rPr>
      </w:pPr>
      <w:r>
        <w:rPr>
          <w:b/>
          <w:color w:val="000000"/>
        </w:rPr>
        <w:t>11:00</w:t>
      </w:r>
      <w:r w:rsidRPr="00725A2A">
        <w:rPr>
          <w:b/>
          <w:color w:val="000000"/>
        </w:rPr>
        <w:t xml:space="preserve"> am </w:t>
      </w:r>
      <w:r w:rsidRPr="00725A2A">
        <w:rPr>
          <w:b/>
          <w:color w:val="000000"/>
        </w:rPr>
        <w:tab/>
        <w:t>Break</w:t>
      </w:r>
      <w:r>
        <w:rPr>
          <w:b/>
          <w:color w:val="000000"/>
        </w:rPr>
        <w:t>out Session</w:t>
      </w:r>
      <w:r w:rsidR="009438B8">
        <w:rPr>
          <w:b/>
          <w:color w:val="000000"/>
        </w:rPr>
        <w:t xml:space="preserve"> – </w:t>
      </w:r>
      <w:r w:rsidR="00A261AE" w:rsidRPr="00A261AE">
        <w:rPr>
          <w:b/>
          <w:color w:val="000000"/>
        </w:rPr>
        <w:t>Future Direction of TFRSAC</w:t>
      </w:r>
      <w:r w:rsidR="00A261AE">
        <w:rPr>
          <w:b/>
          <w:color w:val="000000"/>
        </w:rPr>
        <w:t xml:space="preserve"> </w:t>
      </w:r>
      <w:r w:rsidR="009438B8" w:rsidRPr="009438B8">
        <w:rPr>
          <w:color w:val="000000"/>
        </w:rPr>
        <w:t>(Leads: Vince &amp; Everett)</w:t>
      </w:r>
    </w:p>
    <w:p w14:paraId="01DF42E5" w14:textId="77777777" w:rsidR="00165AC7" w:rsidRDefault="00165AC7" w:rsidP="0023608E">
      <w:pPr>
        <w:rPr>
          <w:b/>
          <w:color w:val="000000"/>
        </w:rPr>
      </w:pPr>
    </w:p>
    <w:p w14:paraId="6D15EB2F" w14:textId="2F8DE5A3" w:rsidR="0023608E" w:rsidRDefault="0023608E" w:rsidP="0023608E">
      <w:pPr>
        <w:rPr>
          <w:b/>
          <w:color w:val="000000"/>
        </w:rPr>
      </w:pPr>
      <w:r>
        <w:rPr>
          <w:b/>
          <w:color w:val="000000"/>
        </w:rPr>
        <w:t>12</w:t>
      </w:r>
      <w:r w:rsidRPr="00725A2A">
        <w:rPr>
          <w:b/>
          <w:color w:val="000000"/>
        </w:rPr>
        <w:t xml:space="preserve">:00 </w:t>
      </w:r>
      <w:r>
        <w:rPr>
          <w:b/>
          <w:color w:val="000000"/>
        </w:rPr>
        <w:t>p</w:t>
      </w:r>
      <w:r w:rsidRPr="00725A2A">
        <w:rPr>
          <w:b/>
          <w:color w:val="000000"/>
        </w:rPr>
        <w:t xml:space="preserve">m </w:t>
      </w:r>
      <w:r w:rsidRPr="00725A2A">
        <w:rPr>
          <w:b/>
          <w:color w:val="000000"/>
        </w:rPr>
        <w:tab/>
      </w:r>
      <w:r w:rsidR="0020624A">
        <w:rPr>
          <w:b/>
          <w:color w:val="000000"/>
        </w:rPr>
        <w:t>Lunch</w:t>
      </w:r>
      <w:r w:rsidR="00F22CCE">
        <w:rPr>
          <w:b/>
          <w:color w:val="000000"/>
        </w:rPr>
        <w:t xml:space="preserve"> – Sandwich Bar</w:t>
      </w:r>
    </w:p>
    <w:p w14:paraId="7CEC596B" w14:textId="77777777" w:rsidR="0023608E" w:rsidRPr="00725A2A" w:rsidRDefault="0023608E" w:rsidP="0023608E">
      <w:pPr>
        <w:rPr>
          <w:b/>
          <w:color w:val="000000"/>
        </w:rPr>
      </w:pPr>
    </w:p>
    <w:p w14:paraId="122F4BA5" w14:textId="77777777" w:rsidR="0023608E" w:rsidRDefault="001234D4" w:rsidP="0023608E">
      <w:pPr>
        <w:rPr>
          <w:b/>
          <w:color w:val="000000"/>
        </w:rPr>
      </w:pPr>
      <w:r>
        <w:rPr>
          <w:b/>
          <w:color w:val="000000"/>
        </w:rPr>
        <w:t>1:15</w:t>
      </w:r>
      <w:r w:rsidR="0023608E" w:rsidRPr="00CC2575">
        <w:rPr>
          <w:b/>
          <w:color w:val="000000"/>
        </w:rPr>
        <w:t xml:space="preserve"> pm</w:t>
      </w:r>
      <w:r w:rsidR="0023608E" w:rsidRPr="00CC2575">
        <w:rPr>
          <w:b/>
          <w:color w:val="000000"/>
        </w:rPr>
        <w:tab/>
      </w:r>
      <w:r w:rsidR="00497CEC">
        <w:rPr>
          <w:b/>
          <w:color w:val="000000"/>
        </w:rPr>
        <w:t>Afternoon Session #1</w:t>
      </w:r>
      <w:r w:rsidR="00232053">
        <w:rPr>
          <w:b/>
          <w:color w:val="000000"/>
        </w:rPr>
        <w:t xml:space="preserve"> </w:t>
      </w:r>
      <w:r w:rsidR="00232053">
        <w:rPr>
          <w:color w:val="000000"/>
        </w:rPr>
        <w:t>(115 minutes</w:t>
      </w:r>
      <w:r w:rsidR="00232053" w:rsidRPr="00344BE4">
        <w:rPr>
          <w:color w:val="000000"/>
        </w:rPr>
        <w:t>)</w:t>
      </w:r>
      <w:r w:rsidR="00C40519">
        <w:rPr>
          <w:b/>
          <w:color w:val="000000"/>
        </w:rPr>
        <w:br/>
      </w:r>
    </w:p>
    <w:p w14:paraId="2CFF8F90" w14:textId="760042DA" w:rsidR="00781C33" w:rsidRDefault="00F27B2C" w:rsidP="00F27B2C">
      <w:pPr>
        <w:numPr>
          <w:ilvl w:val="0"/>
          <w:numId w:val="3"/>
        </w:numPr>
        <w:rPr>
          <w:bCs/>
        </w:rPr>
      </w:pPr>
      <w:r w:rsidRPr="00F27B2C">
        <w:rPr>
          <w:bCs/>
        </w:rPr>
        <w:t>The sensitivity of US wildfire occurrence to pre-season soil moistur</w:t>
      </w:r>
      <w:r w:rsidR="000F016F">
        <w:rPr>
          <w:bCs/>
        </w:rPr>
        <w:t>e conditions across ecosystems</w:t>
      </w:r>
      <w:r w:rsidR="00094259">
        <w:rPr>
          <w:bCs/>
        </w:rPr>
        <w:t xml:space="preserve"> (25)</w:t>
      </w:r>
      <w:r>
        <w:rPr>
          <w:bCs/>
        </w:rPr>
        <w:tab/>
      </w:r>
      <w:r>
        <w:rPr>
          <w:bCs/>
        </w:rPr>
        <w:tab/>
      </w:r>
      <w:r>
        <w:rPr>
          <w:bCs/>
        </w:rPr>
        <w:tab/>
      </w:r>
      <w:r>
        <w:rPr>
          <w:bCs/>
        </w:rPr>
        <w:tab/>
      </w:r>
      <w:r>
        <w:rPr>
          <w:bCs/>
        </w:rPr>
        <w:tab/>
      </w:r>
      <w:r>
        <w:rPr>
          <w:bCs/>
        </w:rPr>
        <w:tab/>
      </w:r>
      <w:r w:rsidR="000C22A1">
        <w:rPr>
          <w:bCs/>
        </w:rPr>
        <w:t xml:space="preserve">Brittany </w:t>
      </w:r>
      <w:proofErr w:type="spellStart"/>
      <w:r w:rsidR="000C22A1">
        <w:rPr>
          <w:bCs/>
        </w:rPr>
        <w:t>Z</w:t>
      </w:r>
      <w:r w:rsidR="003B2BDC">
        <w:rPr>
          <w:bCs/>
        </w:rPr>
        <w:t>ajic</w:t>
      </w:r>
      <w:proofErr w:type="spellEnd"/>
    </w:p>
    <w:p w14:paraId="633341FB" w14:textId="77777777" w:rsidR="00232053" w:rsidRPr="003B2BDC" w:rsidRDefault="00232053" w:rsidP="00232053">
      <w:pPr>
        <w:pStyle w:val="ListParagraph"/>
        <w:numPr>
          <w:ilvl w:val="0"/>
          <w:numId w:val="3"/>
        </w:numPr>
      </w:pPr>
      <w:r w:rsidRPr="003B2BDC">
        <w:t>Multi-UTM Concept of Operations</w:t>
      </w:r>
      <w:r>
        <w:t xml:space="preserve"> (25)</w:t>
      </w:r>
      <w:r>
        <w:tab/>
      </w:r>
      <w:r>
        <w:tab/>
      </w:r>
      <w:r>
        <w:tab/>
        <w:t>Ed Freeborn</w:t>
      </w:r>
    </w:p>
    <w:p w14:paraId="40771CA4" w14:textId="77777777" w:rsidR="00EF7B51" w:rsidRDefault="00232053" w:rsidP="00EF7B51">
      <w:pPr>
        <w:pStyle w:val="ListParagraph"/>
        <w:numPr>
          <w:ilvl w:val="0"/>
          <w:numId w:val="3"/>
        </w:numPr>
      </w:pPr>
      <w:r>
        <w:t>Update: Hawkeye Fire Detection &amp; Reporting (15)</w:t>
      </w:r>
      <w:r>
        <w:tab/>
      </w:r>
      <w:r>
        <w:tab/>
        <w:t>E.</w:t>
      </w:r>
      <w:r w:rsidRPr="00A54701">
        <w:t xml:space="preserve"> </w:t>
      </w:r>
      <w:r w:rsidRPr="0099744F">
        <w:t>Hinkley / Sean Triplett</w:t>
      </w:r>
    </w:p>
    <w:p w14:paraId="34928CFB" w14:textId="77777777" w:rsidR="00A73121" w:rsidRPr="00094259" w:rsidRDefault="00EF7B51" w:rsidP="00EF7B51">
      <w:pPr>
        <w:numPr>
          <w:ilvl w:val="0"/>
          <w:numId w:val="3"/>
        </w:numPr>
        <w:rPr>
          <w:bCs/>
          <w:i/>
        </w:rPr>
      </w:pPr>
      <w:r w:rsidRPr="00F27B2C">
        <w:t>C</w:t>
      </w:r>
      <w:r w:rsidR="00E254AB" w:rsidRPr="00F27B2C">
        <w:t>ubesats for Earth Science A</w:t>
      </w:r>
      <w:r w:rsidRPr="00F27B2C">
        <w:t>pplications</w:t>
      </w:r>
      <w:r w:rsidR="00EE0B04" w:rsidRPr="00F27B2C">
        <w:t xml:space="preserve"> (25)</w:t>
      </w:r>
      <w:r w:rsidR="00A73121" w:rsidRPr="008B0C04">
        <w:rPr>
          <w:i/>
        </w:rPr>
        <w:tab/>
      </w:r>
      <w:r w:rsidR="00A73121" w:rsidRPr="008B0C04">
        <w:rPr>
          <w:i/>
        </w:rPr>
        <w:tab/>
      </w:r>
      <w:r w:rsidR="00FB2674">
        <w:t>Sreeja Nag</w:t>
      </w:r>
    </w:p>
    <w:p w14:paraId="19CFF07E" w14:textId="422FC0DE" w:rsidR="00094259" w:rsidRPr="00094259" w:rsidRDefault="00094259" w:rsidP="00094259">
      <w:pPr>
        <w:numPr>
          <w:ilvl w:val="0"/>
          <w:numId w:val="3"/>
        </w:numPr>
        <w:rPr>
          <w:bCs/>
        </w:rPr>
      </w:pPr>
      <w:r w:rsidRPr="00094259">
        <w:rPr>
          <w:bCs/>
        </w:rPr>
        <w:t xml:space="preserve">Natural Resources Canada </w:t>
      </w:r>
      <w:r>
        <w:rPr>
          <w:bCs/>
        </w:rPr>
        <w:t xml:space="preserve">– </w:t>
      </w:r>
      <w:r w:rsidRPr="00094259">
        <w:rPr>
          <w:bCs/>
        </w:rPr>
        <w:t>Update</w:t>
      </w:r>
      <w:r>
        <w:rPr>
          <w:bCs/>
        </w:rPr>
        <w:t xml:space="preserve"> (25)</w:t>
      </w:r>
      <w:r w:rsidRPr="00094259">
        <w:rPr>
          <w:bCs/>
        </w:rPr>
        <w:tab/>
      </w:r>
      <w:r w:rsidRPr="00094259">
        <w:rPr>
          <w:bCs/>
        </w:rPr>
        <w:tab/>
      </w:r>
      <w:r w:rsidRPr="00094259">
        <w:rPr>
          <w:bCs/>
        </w:rPr>
        <w:tab/>
        <w:t>Tim Lynham</w:t>
      </w:r>
    </w:p>
    <w:p w14:paraId="75374502" w14:textId="77777777" w:rsidR="003B2BDC" w:rsidRDefault="003B2BDC" w:rsidP="0023608E">
      <w:pPr>
        <w:rPr>
          <w:b/>
          <w:color w:val="000000"/>
        </w:rPr>
      </w:pPr>
    </w:p>
    <w:p w14:paraId="645F5709" w14:textId="031C6E1E" w:rsidR="0023608E" w:rsidRDefault="00696EB8" w:rsidP="0023608E">
      <w:pPr>
        <w:rPr>
          <w:bCs/>
        </w:rPr>
      </w:pPr>
      <w:r>
        <w:rPr>
          <w:b/>
          <w:color w:val="000000"/>
        </w:rPr>
        <w:t>3:1</w:t>
      </w:r>
      <w:r w:rsidR="007D4362">
        <w:rPr>
          <w:b/>
          <w:color w:val="000000"/>
        </w:rPr>
        <w:t>0</w:t>
      </w:r>
      <w:r w:rsidR="0023608E">
        <w:rPr>
          <w:b/>
          <w:color w:val="000000"/>
        </w:rPr>
        <w:t xml:space="preserve"> pm</w:t>
      </w:r>
      <w:r w:rsidR="0023608E" w:rsidRPr="00725A2A">
        <w:rPr>
          <w:b/>
          <w:color w:val="000000"/>
        </w:rPr>
        <w:tab/>
        <w:t>Break</w:t>
      </w:r>
    </w:p>
    <w:p w14:paraId="389AD11B" w14:textId="77777777" w:rsidR="007D4362" w:rsidRDefault="007D4362">
      <w:pPr>
        <w:rPr>
          <w:b/>
          <w:color w:val="000000"/>
        </w:rPr>
      </w:pPr>
    </w:p>
    <w:p w14:paraId="2654D4AC" w14:textId="00C9FFF9" w:rsidR="00427348" w:rsidRPr="00725A2A" w:rsidRDefault="001B4F7E" w:rsidP="00427348">
      <w:pPr>
        <w:rPr>
          <w:b/>
          <w:color w:val="000000"/>
        </w:rPr>
      </w:pPr>
      <w:r>
        <w:rPr>
          <w:b/>
          <w:color w:val="000000"/>
        </w:rPr>
        <w:t>3:2</w:t>
      </w:r>
      <w:r w:rsidR="004D3E23">
        <w:rPr>
          <w:b/>
          <w:color w:val="000000"/>
        </w:rPr>
        <w:t>5</w:t>
      </w:r>
      <w:r w:rsidR="00427348">
        <w:rPr>
          <w:b/>
          <w:color w:val="000000"/>
        </w:rPr>
        <w:t xml:space="preserve"> pm</w:t>
      </w:r>
      <w:r w:rsidR="00427348" w:rsidRPr="00725A2A">
        <w:rPr>
          <w:b/>
          <w:color w:val="000000"/>
        </w:rPr>
        <w:tab/>
      </w:r>
      <w:r w:rsidR="00EF7B51">
        <w:rPr>
          <w:b/>
          <w:color w:val="000000"/>
        </w:rPr>
        <w:t>Afternoon Session #2</w:t>
      </w:r>
      <w:r w:rsidR="00232053">
        <w:rPr>
          <w:b/>
          <w:color w:val="000000"/>
        </w:rPr>
        <w:t xml:space="preserve"> </w:t>
      </w:r>
      <w:r w:rsidR="004D3E23">
        <w:rPr>
          <w:color w:val="000000"/>
        </w:rPr>
        <w:t>(95</w:t>
      </w:r>
      <w:r w:rsidR="00232053">
        <w:rPr>
          <w:color w:val="000000"/>
        </w:rPr>
        <w:t xml:space="preserve"> minutes</w:t>
      </w:r>
      <w:r w:rsidR="00232053" w:rsidRPr="00344BE4">
        <w:rPr>
          <w:color w:val="000000"/>
        </w:rPr>
        <w:t>)</w:t>
      </w:r>
      <w:r w:rsidR="0012585F">
        <w:rPr>
          <w:b/>
          <w:color w:val="000000"/>
        </w:rPr>
        <w:br/>
      </w:r>
    </w:p>
    <w:p w14:paraId="1F6F987D" w14:textId="77777777" w:rsidR="00C40519" w:rsidRPr="00352C29" w:rsidRDefault="008B0C04" w:rsidP="008B0C04">
      <w:pPr>
        <w:numPr>
          <w:ilvl w:val="0"/>
          <w:numId w:val="13"/>
        </w:numPr>
        <w:rPr>
          <w:bCs/>
        </w:rPr>
      </w:pPr>
      <w:r w:rsidRPr="00352C29">
        <w:rPr>
          <w:bCs/>
        </w:rPr>
        <w:t>NASA Wrangler</w:t>
      </w:r>
      <w:r w:rsidR="00232053" w:rsidRPr="00352C29">
        <w:rPr>
          <w:bCs/>
        </w:rPr>
        <w:t xml:space="preserve"> (25)</w:t>
      </w:r>
      <w:r w:rsidR="00C40519" w:rsidRPr="00352C29">
        <w:rPr>
          <w:bCs/>
        </w:rPr>
        <w:tab/>
      </w:r>
      <w:r w:rsidR="00C40519" w:rsidRPr="00352C29">
        <w:rPr>
          <w:bCs/>
        </w:rPr>
        <w:tab/>
      </w:r>
      <w:r w:rsidR="00C40519" w:rsidRPr="00352C29">
        <w:rPr>
          <w:bCs/>
        </w:rPr>
        <w:tab/>
      </w:r>
      <w:r w:rsidR="00C40519" w:rsidRPr="00352C29">
        <w:rPr>
          <w:bCs/>
        </w:rPr>
        <w:tab/>
      </w:r>
      <w:r w:rsidRPr="00352C29">
        <w:rPr>
          <w:bCs/>
        </w:rPr>
        <w:tab/>
      </w:r>
      <w:r w:rsidRPr="00352C29">
        <w:rPr>
          <w:bCs/>
        </w:rPr>
        <w:tab/>
        <w:t>M. Carroll &amp; J. Schnase</w:t>
      </w:r>
    </w:p>
    <w:p w14:paraId="5B990686" w14:textId="16DEB308" w:rsidR="006B2AFD" w:rsidRPr="009438B8" w:rsidRDefault="006B2AFD" w:rsidP="008B0C04">
      <w:pPr>
        <w:numPr>
          <w:ilvl w:val="0"/>
          <w:numId w:val="13"/>
        </w:numPr>
        <w:rPr>
          <w:bCs/>
          <w:i/>
        </w:rPr>
      </w:pPr>
      <w:r>
        <w:rPr>
          <w:bCs/>
          <w:i/>
        </w:rPr>
        <w:t>AMS Update (20)</w:t>
      </w:r>
      <w:r>
        <w:rPr>
          <w:bCs/>
          <w:i/>
        </w:rPr>
        <w:tab/>
      </w:r>
      <w:r>
        <w:rPr>
          <w:bCs/>
          <w:i/>
        </w:rPr>
        <w:tab/>
      </w:r>
      <w:r>
        <w:rPr>
          <w:bCs/>
          <w:i/>
        </w:rPr>
        <w:tab/>
      </w:r>
      <w:r>
        <w:rPr>
          <w:bCs/>
          <w:i/>
        </w:rPr>
        <w:tab/>
      </w:r>
      <w:r>
        <w:rPr>
          <w:bCs/>
          <w:i/>
        </w:rPr>
        <w:tab/>
      </w:r>
      <w:r>
        <w:rPr>
          <w:bCs/>
          <w:i/>
        </w:rPr>
        <w:tab/>
        <w:t>Brad Quayle</w:t>
      </w:r>
    </w:p>
    <w:p w14:paraId="1739AA43" w14:textId="7175563F" w:rsidR="00B601A5" w:rsidRDefault="001B624F" w:rsidP="001B624F">
      <w:pPr>
        <w:numPr>
          <w:ilvl w:val="0"/>
          <w:numId w:val="13"/>
        </w:numPr>
        <w:rPr>
          <w:bCs/>
        </w:rPr>
      </w:pPr>
      <w:r w:rsidRPr="001B624F">
        <w:rPr>
          <w:bCs/>
        </w:rPr>
        <w:t xml:space="preserve">Sensors, </w:t>
      </w:r>
      <w:r>
        <w:rPr>
          <w:bCs/>
        </w:rPr>
        <w:t>real-time dissemination and UAS</w:t>
      </w:r>
      <w:r w:rsidR="00887A5C">
        <w:rPr>
          <w:bCs/>
        </w:rPr>
        <w:t xml:space="preserve"> (25)</w:t>
      </w:r>
      <w:r w:rsidR="00497CEC">
        <w:rPr>
          <w:bCs/>
        </w:rPr>
        <w:tab/>
      </w:r>
      <w:r>
        <w:rPr>
          <w:bCs/>
        </w:rPr>
        <w:tab/>
      </w:r>
      <w:r w:rsidR="00497CEC">
        <w:rPr>
          <w:bCs/>
        </w:rPr>
        <w:t>David Yoel</w:t>
      </w:r>
    </w:p>
    <w:p w14:paraId="1A457E52" w14:textId="77777777" w:rsidR="00A73121" w:rsidRPr="00A73121" w:rsidRDefault="00B601A5" w:rsidP="00B601A5">
      <w:pPr>
        <w:numPr>
          <w:ilvl w:val="0"/>
          <w:numId w:val="13"/>
        </w:numPr>
        <w:rPr>
          <w:bCs/>
        </w:rPr>
      </w:pPr>
      <w:r w:rsidRPr="00B601A5">
        <w:rPr>
          <w:bCs/>
        </w:rPr>
        <w:lastRenderedPageBreak/>
        <w:t>FireFlight Aerial Fire Mapping System</w:t>
      </w:r>
      <w:r w:rsidR="00232053">
        <w:t xml:space="preserve"> (25)</w:t>
      </w:r>
      <w:r w:rsidR="00A73121">
        <w:tab/>
      </w:r>
      <w:r w:rsidR="00A73121">
        <w:tab/>
      </w:r>
      <w:r w:rsidR="00A73121">
        <w:tab/>
      </w:r>
      <w:r>
        <w:t>R.</w:t>
      </w:r>
      <w:r w:rsidR="00A73121">
        <w:t xml:space="preserve"> McCreight</w:t>
      </w:r>
      <w:r>
        <w:t xml:space="preserve"> / P. Dare</w:t>
      </w:r>
    </w:p>
    <w:p w14:paraId="1A31EF29" w14:textId="77777777" w:rsidR="004D13AB" w:rsidRPr="004D13AB" w:rsidRDefault="004D13AB" w:rsidP="004D13AB">
      <w:pPr>
        <w:rPr>
          <w:color w:val="000000"/>
        </w:rPr>
      </w:pPr>
    </w:p>
    <w:p w14:paraId="08B0BEB5" w14:textId="2A6FD33A" w:rsidR="00A261AE" w:rsidRDefault="00F22CCE" w:rsidP="00A261AE">
      <w:pPr>
        <w:rPr>
          <w:b/>
          <w:color w:val="000000"/>
        </w:rPr>
      </w:pPr>
      <w:r>
        <w:rPr>
          <w:b/>
          <w:color w:val="000000"/>
        </w:rPr>
        <w:t>5:</w:t>
      </w:r>
      <w:r w:rsidR="00A261AE">
        <w:rPr>
          <w:b/>
          <w:color w:val="000000"/>
        </w:rPr>
        <w:t xml:space="preserve">00 </w:t>
      </w:r>
      <w:r>
        <w:rPr>
          <w:b/>
          <w:color w:val="000000"/>
        </w:rPr>
        <w:t>– 5:20</w:t>
      </w:r>
      <w:r w:rsidR="00A261AE">
        <w:rPr>
          <w:b/>
          <w:color w:val="000000"/>
        </w:rPr>
        <w:t>pm</w:t>
      </w:r>
      <w:r w:rsidR="00A261AE">
        <w:rPr>
          <w:b/>
          <w:color w:val="000000"/>
        </w:rPr>
        <w:tab/>
      </w:r>
      <w:r>
        <w:rPr>
          <w:b/>
          <w:color w:val="000000"/>
        </w:rPr>
        <w:t xml:space="preserve">Report outs on Breakout Session - </w:t>
      </w:r>
      <w:r w:rsidR="00A261AE">
        <w:rPr>
          <w:b/>
          <w:color w:val="000000"/>
        </w:rPr>
        <w:t>Adjourn for day</w:t>
      </w:r>
      <w:r w:rsidR="00D066D5">
        <w:rPr>
          <w:b/>
          <w:color w:val="000000"/>
        </w:rPr>
        <w:t xml:space="preserve">  </w:t>
      </w:r>
    </w:p>
    <w:p w14:paraId="7F90CBD0" w14:textId="77777777" w:rsidR="00A261AE" w:rsidRDefault="00A261AE" w:rsidP="00A261AE">
      <w:pPr>
        <w:rPr>
          <w:b/>
          <w:color w:val="000000"/>
        </w:rPr>
      </w:pPr>
      <w:bookmarkStart w:id="0" w:name="_GoBack"/>
      <w:bookmarkEnd w:id="0"/>
    </w:p>
    <w:p w14:paraId="70E7F541" w14:textId="54BB85FB" w:rsidR="00A261AE" w:rsidRDefault="000F016F" w:rsidP="00A261AE">
      <w:pPr>
        <w:ind w:right="990"/>
        <w:rPr>
          <w:b/>
          <w:color w:val="000000"/>
        </w:rPr>
      </w:pPr>
      <w:r>
        <w:rPr>
          <w:b/>
          <w:color w:val="000000"/>
        </w:rPr>
        <w:t>6:45</w:t>
      </w:r>
      <w:r w:rsidR="003B2BDC">
        <w:rPr>
          <w:b/>
          <w:color w:val="000000"/>
        </w:rPr>
        <w:t xml:space="preserve"> pm</w:t>
      </w:r>
      <w:r w:rsidR="003B2BDC">
        <w:rPr>
          <w:b/>
          <w:color w:val="000000"/>
        </w:rPr>
        <w:tab/>
        <w:t>Meet for dinner</w:t>
      </w:r>
    </w:p>
    <w:p w14:paraId="0DB8A0D9" w14:textId="77777777" w:rsidR="00A261AE" w:rsidRDefault="00A261AE" w:rsidP="00A261AE">
      <w:pPr>
        <w:ind w:right="990"/>
        <w:rPr>
          <w:b/>
          <w:color w:val="000000"/>
        </w:rPr>
      </w:pPr>
    </w:p>
    <w:p w14:paraId="7EFF5D66" w14:textId="77777777" w:rsidR="00A261AE" w:rsidRDefault="00A261AE" w:rsidP="00A261AE">
      <w:pPr>
        <w:ind w:right="990"/>
        <w:rPr>
          <w:b/>
          <w:bCs/>
        </w:rPr>
      </w:pPr>
    </w:p>
    <w:p w14:paraId="25AF1794" w14:textId="77777777" w:rsidR="00A261AE" w:rsidRDefault="00A261AE" w:rsidP="00A261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Day 2</w:t>
      </w:r>
      <w:r w:rsidR="00640560">
        <w:rPr>
          <w:b/>
          <w:bCs/>
        </w:rPr>
        <w:t xml:space="preserve"> Agenda</w:t>
      </w:r>
      <w:r>
        <w:rPr>
          <w:b/>
          <w:bCs/>
        </w:rPr>
        <w:t xml:space="preserve"> – Wednesday May, 25 2015</w:t>
      </w:r>
    </w:p>
    <w:p w14:paraId="4928569E" w14:textId="77777777" w:rsidR="00A261AE" w:rsidRDefault="00A261AE" w:rsidP="00A261AE">
      <w:pPr>
        <w:ind w:right="990"/>
        <w:rPr>
          <w:b/>
          <w:bCs/>
        </w:rPr>
      </w:pPr>
    </w:p>
    <w:p w14:paraId="2B8FBAAD" w14:textId="77777777" w:rsidR="00A261AE" w:rsidRDefault="00A261AE" w:rsidP="00A261AE">
      <w:pPr>
        <w:rPr>
          <w:b/>
          <w:bCs/>
        </w:rPr>
      </w:pPr>
    </w:p>
    <w:p w14:paraId="43F93911" w14:textId="77777777" w:rsidR="00A261AE" w:rsidRDefault="00A261AE" w:rsidP="00A261AE">
      <w:pPr>
        <w:ind w:left="1440" w:hanging="1440"/>
        <w:rPr>
          <w:b/>
          <w:color w:val="000000"/>
        </w:rPr>
      </w:pPr>
      <w:r>
        <w:rPr>
          <w:b/>
          <w:color w:val="000000"/>
        </w:rPr>
        <w:t xml:space="preserve">9:00 am </w:t>
      </w:r>
      <w:r>
        <w:rPr>
          <w:b/>
          <w:color w:val="000000"/>
        </w:rPr>
        <w:tab/>
        <w:t>Meeting start // Location: NASA Conference Center (Bldg. 152)</w:t>
      </w:r>
    </w:p>
    <w:p w14:paraId="4B0F202F" w14:textId="77777777" w:rsidR="00A261AE" w:rsidRDefault="00A261AE" w:rsidP="00A261AE">
      <w:pPr>
        <w:rPr>
          <w:b/>
          <w:color w:val="000000"/>
        </w:rPr>
      </w:pPr>
    </w:p>
    <w:p w14:paraId="1E529134" w14:textId="77777777" w:rsidR="00A261AE" w:rsidRDefault="00A261AE" w:rsidP="00A261AE">
      <w:pPr>
        <w:rPr>
          <w:b/>
          <w:color w:val="000000"/>
        </w:rPr>
      </w:pPr>
      <w:r>
        <w:rPr>
          <w:b/>
          <w:color w:val="000000"/>
        </w:rPr>
        <w:t>Morning Presentations</w:t>
      </w:r>
      <w:r w:rsidR="005D5C73">
        <w:rPr>
          <w:b/>
          <w:color w:val="000000"/>
        </w:rPr>
        <w:t xml:space="preserve"> </w:t>
      </w:r>
      <w:r w:rsidR="005D5C73" w:rsidRPr="005D5C73">
        <w:rPr>
          <w:color w:val="000000"/>
        </w:rPr>
        <w:t>(105 minutes)</w:t>
      </w:r>
    </w:p>
    <w:p w14:paraId="60994178" w14:textId="77777777" w:rsidR="00A261AE" w:rsidRDefault="00A261AE" w:rsidP="00A261AE">
      <w:pPr>
        <w:ind w:left="360"/>
        <w:rPr>
          <w:bCs/>
        </w:rPr>
      </w:pPr>
    </w:p>
    <w:p w14:paraId="727180AB" w14:textId="2C4BA46F" w:rsidR="00A261AE" w:rsidRDefault="00A261AE" w:rsidP="00A261AE">
      <w:pPr>
        <w:numPr>
          <w:ilvl w:val="0"/>
          <w:numId w:val="17"/>
        </w:numPr>
        <w:rPr>
          <w:bCs/>
        </w:rPr>
      </w:pPr>
      <w:r>
        <w:rPr>
          <w:bCs/>
        </w:rPr>
        <w:t>Tuesday Recap</w:t>
      </w:r>
      <w:r w:rsidR="00E6764F">
        <w:rPr>
          <w:bCs/>
        </w:rPr>
        <w:t xml:space="preserve"> / Breakout Session Summary</w:t>
      </w:r>
      <w:r w:rsidR="005D5C73">
        <w:rPr>
          <w:bCs/>
        </w:rPr>
        <w:t xml:space="preserve"> (</w:t>
      </w:r>
      <w:r w:rsidR="000F016F">
        <w:rPr>
          <w:bCs/>
        </w:rPr>
        <w:t>1</w:t>
      </w:r>
      <w:r w:rsidR="001C7EDB">
        <w:rPr>
          <w:bCs/>
        </w:rPr>
        <w:t>0</w:t>
      </w:r>
      <w:r w:rsidR="005D5C73">
        <w:rPr>
          <w:bCs/>
        </w:rPr>
        <w:t>)</w:t>
      </w:r>
    </w:p>
    <w:p w14:paraId="0279B9C8" w14:textId="77777777" w:rsidR="0099744F" w:rsidRPr="0099744F" w:rsidRDefault="0099744F" w:rsidP="001C7EDB">
      <w:pPr>
        <w:numPr>
          <w:ilvl w:val="0"/>
          <w:numId w:val="17"/>
        </w:numPr>
        <w:rPr>
          <w:bCs/>
        </w:rPr>
      </w:pPr>
      <w:r>
        <w:rPr>
          <w:bCs/>
        </w:rPr>
        <w:t>FASMEE and UAS (25)</w:t>
      </w:r>
      <w:r>
        <w:rPr>
          <w:bCs/>
        </w:rPr>
        <w:tab/>
      </w:r>
      <w:r>
        <w:rPr>
          <w:bCs/>
        </w:rPr>
        <w:tab/>
      </w:r>
      <w:r>
        <w:rPr>
          <w:bCs/>
        </w:rPr>
        <w:tab/>
      </w:r>
      <w:r>
        <w:rPr>
          <w:bCs/>
        </w:rPr>
        <w:tab/>
      </w:r>
      <w:r>
        <w:rPr>
          <w:bCs/>
        </w:rPr>
        <w:tab/>
        <w:t>Adam Watts</w:t>
      </w:r>
      <w:r w:rsidRPr="008B0C04">
        <w:rPr>
          <w:bCs/>
          <w:i/>
        </w:rPr>
        <w:t xml:space="preserve"> </w:t>
      </w:r>
    </w:p>
    <w:p w14:paraId="1265D0FC" w14:textId="12D8EE79" w:rsidR="001C7EDB" w:rsidRPr="008B0C04" w:rsidRDefault="001C7EDB" w:rsidP="001C7EDB">
      <w:pPr>
        <w:numPr>
          <w:ilvl w:val="0"/>
          <w:numId w:val="17"/>
        </w:numPr>
        <w:rPr>
          <w:bCs/>
        </w:rPr>
      </w:pPr>
      <w:r w:rsidRPr="0099744F">
        <w:rPr>
          <w:bCs/>
        </w:rPr>
        <w:t>Fire &amp; Smoke Model Eval. Experiment (FASMEE) (25)</w:t>
      </w:r>
      <w:r w:rsidRPr="0099744F">
        <w:rPr>
          <w:bCs/>
        </w:rPr>
        <w:tab/>
      </w:r>
      <w:r w:rsidRPr="008B0C04">
        <w:rPr>
          <w:bCs/>
        </w:rPr>
        <w:t>W. Schroeder / M. Dickinson</w:t>
      </w:r>
    </w:p>
    <w:p w14:paraId="2BEBB64C" w14:textId="77777777" w:rsidR="00A261AE" w:rsidRDefault="0053771A" w:rsidP="00926510">
      <w:pPr>
        <w:numPr>
          <w:ilvl w:val="0"/>
          <w:numId w:val="17"/>
        </w:numPr>
        <w:rPr>
          <w:bCs/>
        </w:rPr>
      </w:pPr>
      <w:r>
        <w:rPr>
          <w:bCs/>
        </w:rPr>
        <w:t>Fire Monitoring &amp; Assessment Platform</w:t>
      </w:r>
      <w:r w:rsidR="005D5C73">
        <w:rPr>
          <w:bCs/>
        </w:rPr>
        <w:t xml:space="preserve"> (25)</w:t>
      </w:r>
      <w:r w:rsidR="00A261AE">
        <w:rPr>
          <w:bCs/>
        </w:rPr>
        <w:tab/>
      </w:r>
      <w:r w:rsidR="00926510">
        <w:rPr>
          <w:bCs/>
        </w:rPr>
        <w:tab/>
        <w:t>Dale Hamilton - NNU</w:t>
      </w:r>
    </w:p>
    <w:p w14:paraId="73B128E6" w14:textId="77777777" w:rsidR="00A261AE" w:rsidRDefault="00A261AE" w:rsidP="00A261AE">
      <w:pPr>
        <w:rPr>
          <w:bCs/>
        </w:rPr>
      </w:pPr>
    </w:p>
    <w:p w14:paraId="5FD1867A" w14:textId="77777777" w:rsidR="00A261AE" w:rsidRDefault="009438B8" w:rsidP="00A261AE">
      <w:pPr>
        <w:rPr>
          <w:color w:val="000000"/>
        </w:rPr>
      </w:pPr>
      <w:r>
        <w:rPr>
          <w:b/>
          <w:color w:val="000000"/>
        </w:rPr>
        <w:t>12:15</w:t>
      </w:r>
      <w:r w:rsidR="00A261AE">
        <w:rPr>
          <w:b/>
          <w:color w:val="000000"/>
        </w:rPr>
        <w:t xml:space="preserve"> pm </w:t>
      </w:r>
      <w:r w:rsidR="00A261AE">
        <w:rPr>
          <w:b/>
          <w:color w:val="000000"/>
        </w:rPr>
        <w:tab/>
        <w:t xml:space="preserve">Lunch </w:t>
      </w:r>
      <w:r w:rsidR="00A261AE">
        <w:rPr>
          <w:color w:val="000000"/>
        </w:rPr>
        <w:t>(1 hour</w:t>
      </w:r>
      <w:r>
        <w:rPr>
          <w:color w:val="000000"/>
        </w:rPr>
        <w:t xml:space="preserve"> 15 minutes</w:t>
      </w:r>
      <w:r w:rsidR="00A261AE">
        <w:rPr>
          <w:color w:val="000000"/>
        </w:rPr>
        <w:t>)</w:t>
      </w:r>
    </w:p>
    <w:p w14:paraId="0420CE84" w14:textId="77777777" w:rsidR="00A261AE" w:rsidRDefault="00A261AE" w:rsidP="00A261AE">
      <w:pPr>
        <w:rPr>
          <w:color w:val="000000"/>
        </w:rPr>
      </w:pPr>
    </w:p>
    <w:p w14:paraId="799F4969" w14:textId="77777777" w:rsidR="009C6E90" w:rsidRDefault="00A261AE" w:rsidP="009C6E90">
      <w:pPr>
        <w:rPr>
          <w:b/>
        </w:rPr>
      </w:pPr>
      <w:r>
        <w:rPr>
          <w:b/>
        </w:rPr>
        <w:t>1:30 pm</w:t>
      </w:r>
      <w:r>
        <w:rPr>
          <w:b/>
        </w:rPr>
        <w:tab/>
      </w:r>
      <w:r w:rsidR="009C6E90">
        <w:rPr>
          <w:b/>
        </w:rPr>
        <w:t xml:space="preserve">Action Items and Wrap-up </w:t>
      </w:r>
    </w:p>
    <w:p w14:paraId="6ED02878" w14:textId="77777777" w:rsidR="009C6E90" w:rsidRDefault="009C6E90" w:rsidP="00A261AE">
      <w:pPr>
        <w:rPr>
          <w:b/>
        </w:rPr>
      </w:pPr>
    </w:p>
    <w:p w14:paraId="42AD7004" w14:textId="77777777" w:rsidR="00A261AE" w:rsidRDefault="009C6E90" w:rsidP="00A261AE">
      <w:pPr>
        <w:rPr>
          <w:b/>
        </w:rPr>
      </w:pPr>
      <w:r>
        <w:rPr>
          <w:b/>
        </w:rPr>
        <w:t xml:space="preserve">2:00 pm </w:t>
      </w:r>
      <w:r>
        <w:rPr>
          <w:b/>
        </w:rPr>
        <w:tab/>
      </w:r>
      <w:r w:rsidR="00E7393E">
        <w:rPr>
          <w:b/>
        </w:rPr>
        <w:t xml:space="preserve">Tour: </w:t>
      </w:r>
      <w:r w:rsidR="00E7393E" w:rsidRPr="00E7393E">
        <w:rPr>
          <w:b/>
        </w:rPr>
        <w:t>NASA Airborne Sens</w:t>
      </w:r>
      <w:r w:rsidR="00E7393E">
        <w:rPr>
          <w:b/>
        </w:rPr>
        <w:t xml:space="preserve">or Facility // </w:t>
      </w:r>
      <w:r w:rsidR="00E7393E" w:rsidRPr="00E7393E">
        <w:rPr>
          <w:b/>
        </w:rPr>
        <w:t xml:space="preserve">NASA-Ames UAS Facility Hanger </w:t>
      </w:r>
    </w:p>
    <w:p w14:paraId="12AF1D00" w14:textId="77777777" w:rsidR="00A261AE" w:rsidRDefault="00A261AE" w:rsidP="00A261AE">
      <w:pPr>
        <w:rPr>
          <w:b/>
          <w:color w:val="000000"/>
        </w:rPr>
      </w:pPr>
    </w:p>
    <w:p w14:paraId="62F850C8" w14:textId="77777777" w:rsidR="00A261AE" w:rsidRDefault="00A261AE" w:rsidP="00A261AE">
      <w:pPr>
        <w:rPr>
          <w:b/>
          <w:color w:val="000000"/>
        </w:rPr>
      </w:pPr>
      <w:r>
        <w:rPr>
          <w:b/>
          <w:color w:val="000000"/>
        </w:rPr>
        <w:t>5: 00 pm</w:t>
      </w:r>
      <w:r>
        <w:rPr>
          <w:b/>
          <w:color w:val="000000"/>
        </w:rPr>
        <w:tab/>
        <w:t xml:space="preserve">Adjourn </w:t>
      </w:r>
    </w:p>
    <w:p w14:paraId="6B3FE2F1" w14:textId="77777777" w:rsidR="00A261AE" w:rsidRDefault="00A261AE" w:rsidP="00A261AE">
      <w:pPr>
        <w:rPr>
          <w:b/>
          <w:color w:val="000000"/>
        </w:rPr>
      </w:pPr>
    </w:p>
    <w:p w14:paraId="0CF23309" w14:textId="77777777" w:rsidR="00A261AE" w:rsidRDefault="003B2BDC" w:rsidP="00A261AE">
      <w:pPr>
        <w:rPr>
          <w:b/>
          <w:color w:val="000000"/>
        </w:rPr>
      </w:pPr>
      <w:r>
        <w:rPr>
          <w:b/>
          <w:color w:val="000000"/>
        </w:rPr>
        <w:t>6:45 pm</w:t>
      </w:r>
      <w:r>
        <w:rPr>
          <w:b/>
          <w:color w:val="000000"/>
        </w:rPr>
        <w:tab/>
        <w:t>Meet for dinner</w:t>
      </w:r>
      <w:r w:rsidR="0070001D">
        <w:rPr>
          <w:b/>
          <w:color w:val="000000"/>
        </w:rPr>
        <w:t xml:space="preserve"> </w:t>
      </w:r>
    </w:p>
    <w:p w14:paraId="429CA0EF" w14:textId="77777777" w:rsidR="00A261AE" w:rsidRDefault="00A261AE" w:rsidP="00A261AE">
      <w:pPr>
        <w:ind w:right="990"/>
        <w:rPr>
          <w:color w:val="000000"/>
        </w:rPr>
      </w:pPr>
    </w:p>
    <w:p w14:paraId="0DD6C14D" w14:textId="77777777" w:rsidR="00A261AE" w:rsidRDefault="00A261AE" w:rsidP="00A261AE">
      <w:pPr>
        <w:ind w:left="360" w:right="990"/>
        <w:rPr>
          <w:color w:val="000000"/>
        </w:rPr>
      </w:pPr>
    </w:p>
    <w:tbl>
      <w:tblPr>
        <w:tblW w:w="7875" w:type="dxa"/>
        <w:tblCellSpacing w:w="15" w:type="dxa"/>
        <w:tblCellMar>
          <w:left w:w="0" w:type="dxa"/>
          <w:right w:w="0" w:type="dxa"/>
        </w:tblCellMar>
        <w:tblLook w:val="04A0" w:firstRow="1" w:lastRow="0" w:firstColumn="1" w:lastColumn="0" w:noHBand="0" w:noVBand="1"/>
      </w:tblPr>
      <w:tblGrid>
        <w:gridCol w:w="7875"/>
      </w:tblGrid>
      <w:tr w:rsidR="00A261AE" w14:paraId="2E6E7C75" w14:textId="77777777" w:rsidTr="00A261AE">
        <w:trPr>
          <w:tblCellSpacing w:w="15" w:type="dxa"/>
        </w:trPr>
        <w:tc>
          <w:tcPr>
            <w:tcW w:w="0" w:type="auto"/>
            <w:tcMar>
              <w:top w:w="150" w:type="dxa"/>
              <w:left w:w="0" w:type="dxa"/>
              <w:bottom w:w="0" w:type="dxa"/>
              <w:right w:w="0" w:type="dxa"/>
            </w:tcMar>
            <w:vAlign w:val="center"/>
          </w:tcPr>
          <w:p w14:paraId="02C25D99" w14:textId="77777777" w:rsidR="00A261AE" w:rsidRDefault="001B1AB6">
            <w:pPr>
              <w:spacing w:line="300" w:lineRule="atLeast"/>
              <w:jc w:val="center"/>
              <w:rPr>
                <w:b/>
                <w:bCs/>
              </w:rPr>
            </w:pPr>
            <w:r>
              <w:rPr>
                <w:b/>
                <w:bCs/>
              </w:rPr>
              <w:pict w14:anchorId="77C78A7F">
                <v:rect id="_x0000_i1026" style="width:468pt;height:1.5pt" o:hralign="center" o:hrstd="t" o:hr="t" fillcolor="#a0a0a0" stroked="f"/>
              </w:pict>
            </w:r>
          </w:p>
          <w:p w14:paraId="758D7A04" w14:textId="77777777" w:rsidR="00A261AE" w:rsidRDefault="00A261AE">
            <w:pPr>
              <w:spacing w:line="300" w:lineRule="atLeast"/>
              <w:rPr>
                <w:rFonts w:ascii="Arial" w:hAnsi="Arial" w:cs="Arial"/>
                <w:b/>
                <w:color w:val="4D4D4D"/>
                <w:sz w:val="23"/>
                <w:szCs w:val="23"/>
              </w:rPr>
            </w:pPr>
          </w:p>
          <w:p w14:paraId="4F8ED794" w14:textId="77777777" w:rsidR="00A261AE" w:rsidRDefault="00A261AE">
            <w:pPr>
              <w:spacing w:line="300" w:lineRule="atLeast"/>
              <w:rPr>
                <w:rFonts w:ascii="Arial" w:hAnsi="Arial" w:cs="Arial"/>
                <w:b/>
                <w:color w:val="4D4D4D"/>
                <w:sz w:val="23"/>
                <w:szCs w:val="23"/>
              </w:rPr>
            </w:pPr>
          </w:p>
          <w:p w14:paraId="35F1175E" w14:textId="77777777" w:rsidR="00A261AE" w:rsidRDefault="00A261AE">
            <w:pPr>
              <w:spacing w:line="300" w:lineRule="atLeast"/>
              <w:rPr>
                <w:rFonts w:ascii="Arial" w:hAnsi="Arial" w:cs="Arial"/>
                <w:b/>
                <w:color w:val="4D4D4D"/>
                <w:sz w:val="23"/>
                <w:szCs w:val="23"/>
              </w:rPr>
            </w:pPr>
            <w:r>
              <w:rPr>
                <w:rFonts w:ascii="Arial" w:hAnsi="Arial" w:cs="Arial"/>
                <w:b/>
                <w:color w:val="4D4D4D"/>
                <w:sz w:val="23"/>
                <w:szCs w:val="23"/>
              </w:rPr>
              <w:t>TFRSAC Meeting Adobe Connect session</w:t>
            </w:r>
          </w:p>
          <w:p w14:paraId="7D1A3960" w14:textId="77777777" w:rsidR="00A261AE" w:rsidRDefault="001B1AB6">
            <w:pPr>
              <w:spacing w:line="300" w:lineRule="atLeast"/>
              <w:ind w:left="720"/>
              <w:rPr>
                <w:rFonts w:ascii="Arial" w:hAnsi="Arial" w:cs="Arial"/>
                <w:b/>
                <w:color w:val="4D4D4D"/>
                <w:sz w:val="23"/>
                <w:szCs w:val="23"/>
              </w:rPr>
            </w:pPr>
            <w:hyperlink r:id="rId10" w:history="1">
              <w:r w:rsidR="00A261AE">
                <w:rPr>
                  <w:rStyle w:val="Hyperlink"/>
                  <w:rFonts w:ascii="Arial" w:hAnsi="Arial" w:cs="Arial"/>
                  <w:b/>
                  <w:sz w:val="23"/>
                  <w:szCs w:val="23"/>
                </w:rPr>
                <w:t>https://ac.arc.nasa.gov/tfrsac/</w:t>
              </w:r>
            </w:hyperlink>
          </w:p>
          <w:p w14:paraId="72181BF9" w14:textId="77777777" w:rsidR="00A261AE" w:rsidRDefault="00A261AE">
            <w:pPr>
              <w:spacing w:line="300" w:lineRule="atLeast"/>
              <w:rPr>
                <w:rFonts w:ascii="Arial" w:hAnsi="Arial" w:cs="Arial"/>
                <w:b/>
                <w:color w:val="4D4D4D"/>
                <w:sz w:val="23"/>
                <w:szCs w:val="23"/>
              </w:rPr>
            </w:pPr>
          </w:p>
          <w:p w14:paraId="21F6024A" w14:textId="77777777" w:rsidR="00A261AE" w:rsidRDefault="00D52F69">
            <w:pPr>
              <w:spacing w:line="300" w:lineRule="atLeast"/>
              <w:rPr>
                <w:rFonts w:ascii="Arial" w:hAnsi="Arial" w:cs="Arial"/>
                <w:b/>
                <w:bCs/>
                <w:color w:val="666666"/>
              </w:rPr>
            </w:pPr>
            <w:r>
              <w:rPr>
                <w:rFonts w:ascii="Arial" w:hAnsi="Arial" w:cs="Arial"/>
                <w:b/>
                <w:bCs/>
                <w:color w:val="666666"/>
              </w:rPr>
              <w:t>Telecon information</w:t>
            </w:r>
            <w:r w:rsidR="00A261AE">
              <w:rPr>
                <w:rFonts w:ascii="Arial" w:hAnsi="Arial" w:cs="Arial"/>
                <w:b/>
                <w:bCs/>
                <w:color w:val="666666"/>
              </w:rPr>
              <w:t xml:space="preserve">:  </w:t>
            </w:r>
          </w:p>
          <w:p w14:paraId="75C29AD6" w14:textId="77777777" w:rsidR="00A261AE" w:rsidRDefault="00A261AE" w:rsidP="00D52F69">
            <w:pPr>
              <w:spacing w:line="300" w:lineRule="atLeast"/>
              <w:ind w:left="720"/>
              <w:rPr>
                <w:rFonts w:ascii="Arial" w:hAnsi="Arial" w:cs="Arial"/>
                <w:b/>
                <w:bCs/>
                <w:color w:val="666666"/>
              </w:rPr>
            </w:pPr>
            <w:r>
              <w:rPr>
                <w:rFonts w:ascii="Arial" w:hAnsi="Arial" w:cs="Arial"/>
                <w:b/>
                <w:bCs/>
                <w:color w:val="666666"/>
              </w:rPr>
              <w:t>Number: 1-844-467-4685</w:t>
            </w:r>
          </w:p>
          <w:p w14:paraId="45BAE84C" w14:textId="77777777" w:rsidR="00A261AE" w:rsidRDefault="00A261AE" w:rsidP="00D52F69">
            <w:pPr>
              <w:spacing w:line="300" w:lineRule="atLeast"/>
              <w:ind w:left="720"/>
              <w:rPr>
                <w:rFonts w:ascii="Arial" w:hAnsi="Arial" w:cs="Arial"/>
                <w:b/>
                <w:color w:val="4D4D4D"/>
                <w:sz w:val="23"/>
                <w:szCs w:val="23"/>
              </w:rPr>
            </w:pPr>
            <w:r>
              <w:rPr>
                <w:rFonts w:ascii="Arial" w:hAnsi="Arial" w:cs="Arial"/>
                <w:b/>
                <w:bCs/>
                <w:color w:val="666666"/>
              </w:rPr>
              <w:t>Passcode: 750362#</w:t>
            </w:r>
            <w:r>
              <w:rPr>
                <w:rFonts w:ascii="Arial" w:hAnsi="Arial" w:cs="Arial"/>
                <w:b/>
                <w:color w:val="4D4D4D"/>
                <w:sz w:val="23"/>
                <w:szCs w:val="23"/>
              </w:rPr>
              <w:br/>
            </w:r>
          </w:p>
        </w:tc>
      </w:tr>
    </w:tbl>
    <w:p w14:paraId="56E3D0DE" w14:textId="4F058A0C" w:rsidR="00C41523" w:rsidRDefault="00C41523"/>
    <w:p w14:paraId="6BA26FA6" w14:textId="7029BBE5" w:rsidR="004176CF" w:rsidRDefault="00C41523" w:rsidP="00D52F69">
      <w:r>
        <w:rPr>
          <w:noProof/>
        </w:rPr>
        <w:lastRenderedPageBreak/>
        <w:drawing>
          <wp:inline distT="0" distB="0" distL="0" distR="0" wp14:anchorId="0C1A2AF8" wp14:editId="567924FF">
            <wp:extent cx="5943600" cy="476948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s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769485"/>
                    </a:xfrm>
                    <a:prstGeom prst="rect">
                      <a:avLst/>
                    </a:prstGeom>
                    <a:ln w="22225">
                      <a:solidFill>
                        <a:schemeClr val="accent1"/>
                      </a:solidFill>
                    </a:ln>
                  </pic:spPr>
                </pic:pic>
              </a:graphicData>
            </a:graphic>
          </wp:inline>
        </w:drawing>
      </w:r>
    </w:p>
    <w:p w14:paraId="79304A09" w14:textId="77777777" w:rsidR="00C41523" w:rsidRDefault="00C41523" w:rsidP="00D52F69"/>
    <w:p w14:paraId="4C953DF2" w14:textId="14763E5D" w:rsidR="00C41523" w:rsidRPr="00C41523" w:rsidRDefault="00C41523" w:rsidP="00D52F69">
      <w:pPr>
        <w:rPr>
          <w:b/>
        </w:rPr>
      </w:pPr>
      <w:r w:rsidRPr="00C41523">
        <w:rPr>
          <w:b/>
        </w:rPr>
        <w:t>Logistics at Ames</w:t>
      </w:r>
    </w:p>
    <w:p w14:paraId="646738D3" w14:textId="77777777" w:rsidR="00C41523" w:rsidRDefault="00C41523" w:rsidP="00D52F69"/>
    <w:p w14:paraId="74445DB8" w14:textId="17433A46" w:rsidR="00C41523" w:rsidRDefault="00C41523" w:rsidP="00C41523">
      <w:pPr>
        <w:pStyle w:val="ListParagraph"/>
        <w:numPr>
          <w:ilvl w:val="0"/>
          <w:numId w:val="20"/>
        </w:numPr>
      </w:pPr>
      <w:r w:rsidRPr="00C41523">
        <w:rPr>
          <w:b/>
        </w:rPr>
        <w:t>WIFI</w:t>
      </w:r>
      <w:r>
        <w:t>: Those coming to the meeting will be issued a NASA Guest Wireless Account login.</w:t>
      </w:r>
    </w:p>
    <w:p w14:paraId="7DCC4244" w14:textId="3522B983" w:rsidR="00C41523" w:rsidRDefault="000F15E0" w:rsidP="00C41523">
      <w:pPr>
        <w:pStyle w:val="ListParagraph"/>
        <w:numPr>
          <w:ilvl w:val="0"/>
          <w:numId w:val="20"/>
        </w:numPr>
      </w:pPr>
      <w:r w:rsidRPr="000F15E0">
        <w:rPr>
          <w:b/>
        </w:rPr>
        <w:t xml:space="preserve">Lodging: </w:t>
      </w:r>
      <w:r w:rsidR="00C41523">
        <w:t>The map above shows the NASA Ames facilities (meeting facility is Bld 152, ballroom); NASA LODGE (check-In) is Building 19, while the delegates may be staying either in Bld 19 or Building 583-A / 583-B.  ALL need to check-in at Bld. 19 and get their key.  Please provide the map in the mailing, so all can locate the meeting building and other services.</w:t>
      </w:r>
    </w:p>
    <w:p w14:paraId="20173699" w14:textId="6FF21529" w:rsidR="00C41523" w:rsidRDefault="000F15E0" w:rsidP="00C41523">
      <w:pPr>
        <w:pStyle w:val="ListParagraph"/>
        <w:numPr>
          <w:ilvl w:val="0"/>
          <w:numId w:val="20"/>
        </w:numPr>
      </w:pPr>
      <w:r w:rsidRPr="00C41523">
        <w:rPr>
          <w:b/>
        </w:rPr>
        <w:t xml:space="preserve">Badging: </w:t>
      </w:r>
      <w:r w:rsidR="00C41523">
        <w:t>The NASA front gate has changed location (it is farther into the base by 150 yards than the original gate).  For the visit the sensor shop and UAS hanger on Wednesday afternoon, we will all to get a NASA Access Badge (otherwise not needed for access to the Lodge or the meeting facility).  Badging is done at the same Visitor Check-In Building at the outer perimeter gate (the building that it has always been in);</w:t>
      </w:r>
    </w:p>
    <w:p w14:paraId="359643DB" w14:textId="416B69EA" w:rsidR="00C41523" w:rsidRPr="00C41523" w:rsidRDefault="000F15E0" w:rsidP="00C41523">
      <w:pPr>
        <w:pStyle w:val="ListParagraph"/>
        <w:numPr>
          <w:ilvl w:val="0"/>
          <w:numId w:val="20"/>
        </w:numPr>
        <w:rPr>
          <w:b/>
        </w:rPr>
      </w:pPr>
      <w:r>
        <w:rPr>
          <w:b/>
        </w:rPr>
        <w:t xml:space="preserve">MEALS - </w:t>
      </w:r>
      <w:r w:rsidR="00C41523" w:rsidRPr="00C41523">
        <w:rPr>
          <w:b/>
        </w:rPr>
        <w:t xml:space="preserve">On base meal service: </w:t>
      </w:r>
      <w:r>
        <w:rPr>
          <w:b/>
        </w:rPr>
        <w:t xml:space="preserve">continental breakfast, lunch: </w:t>
      </w:r>
      <w:r w:rsidR="00C41523" w:rsidRPr="00C41523">
        <w:rPr>
          <w:b/>
        </w:rPr>
        <w:t>make-your-own deli sandwich bar, drinks and afternoon snack are provided;</w:t>
      </w:r>
    </w:p>
    <w:p w14:paraId="60B5EBD8" w14:textId="50CB1252" w:rsidR="00C41523" w:rsidRDefault="000F15E0" w:rsidP="00C41523">
      <w:pPr>
        <w:pStyle w:val="ListParagraph"/>
        <w:numPr>
          <w:ilvl w:val="0"/>
          <w:numId w:val="20"/>
        </w:numPr>
      </w:pPr>
      <w:r w:rsidRPr="000F15E0">
        <w:rPr>
          <w:b/>
        </w:rPr>
        <w:t>After Hours:</w:t>
      </w:r>
      <w:r>
        <w:t xml:space="preserve"> </w:t>
      </w:r>
      <w:r w:rsidR="00C41523">
        <w:t>Tuesday night will be a group get-together for dinner at the Tied House.</w:t>
      </w:r>
    </w:p>
    <w:p w14:paraId="3E259BA7" w14:textId="56DD0C5E" w:rsidR="00C41523" w:rsidRDefault="00C41523" w:rsidP="00C41523">
      <w:pPr>
        <w:pStyle w:val="ListParagraph"/>
        <w:numPr>
          <w:ilvl w:val="0"/>
          <w:numId w:val="20"/>
        </w:numPr>
      </w:pPr>
      <w:r>
        <w:t>Wed. night dinner is on your own, or we can gather up those staying and go into Mountain View.</w:t>
      </w:r>
    </w:p>
    <w:sectPr w:rsidR="00C41523" w:rsidSect="001C4012">
      <w:footerReference w:type="default" r:id="rId1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27A1" w14:textId="77777777" w:rsidR="001B1AB6" w:rsidRDefault="001B1AB6">
      <w:r>
        <w:separator/>
      </w:r>
    </w:p>
  </w:endnote>
  <w:endnote w:type="continuationSeparator" w:id="0">
    <w:p w14:paraId="25AF20A2" w14:textId="77777777" w:rsidR="001B1AB6" w:rsidRDefault="001B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D135" w14:textId="77777777" w:rsidR="00AC47F6" w:rsidRDefault="00EB3A2A">
    <w:pPr>
      <w:pStyle w:val="Footer"/>
      <w:pBdr>
        <w:top w:val="thinThickSmallGap" w:sz="24" w:space="1" w:color="622423" w:themeColor="accent2" w:themeShade="7F"/>
      </w:pBdr>
      <w:rPr>
        <w:rFonts w:asciiTheme="majorHAnsi" w:hAnsiTheme="majorHAnsi"/>
      </w:rPr>
    </w:pPr>
    <w:r>
      <w:rPr>
        <w:rFonts w:asciiTheme="majorHAnsi" w:hAnsiTheme="majorHAnsi"/>
      </w:rPr>
      <w:t>Spring</w:t>
    </w:r>
    <w:r w:rsidR="00445E36">
      <w:rPr>
        <w:rFonts w:asciiTheme="majorHAnsi" w:hAnsiTheme="majorHAnsi"/>
      </w:rPr>
      <w:t xml:space="preserve"> 201</w:t>
    </w:r>
    <w:r>
      <w:rPr>
        <w:rFonts w:asciiTheme="majorHAnsi" w:hAnsiTheme="majorHAnsi"/>
      </w:rPr>
      <w:t>6</w:t>
    </w:r>
    <w:r w:rsidR="00AC47F6">
      <w:rPr>
        <w:rFonts w:asciiTheme="majorHAnsi" w:hAnsiTheme="majorHAnsi"/>
      </w:rPr>
      <w:t xml:space="preserve"> TFRSAC</w:t>
    </w:r>
    <w:r w:rsidR="00AC47F6">
      <w:rPr>
        <w:rFonts w:asciiTheme="majorHAnsi" w:hAnsiTheme="majorHAnsi"/>
      </w:rPr>
      <w:ptab w:relativeTo="margin" w:alignment="right" w:leader="none"/>
    </w:r>
    <w:r w:rsidR="00AC47F6">
      <w:rPr>
        <w:rFonts w:asciiTheme="majorHAnsi" w:hAnsiTheme="majorHAnsi"/>
      </w:rPr>
      <w:t xml:space="preserve">Page </w:t>
    </w:r>
    <w:r w:rsidR="007001D1">
      <w:fldChar w:fldCharType="begin"/>
    </w:r>
    <w:r w:rsidR="007001D1">
      <w:instrText xml:space="preserve"> PAGE   \* MERGEFORMAT </w:instrText>
    </w:r>
    <w:r w:rsidR="007001D1">
      <w:fldChar w:fldCharType="separate"/>
    </w:r>
    <w:r w:rsidR="00352C29" w:rsidRPr="00352C29">
      <w:rPr>
        <w:rFonts w:asciiTheme="majorHAnsi" w:hAnsiTheme="majorHAnsi"/>
        <w:noProof/>
      </w:rPr>
      <w:t>2</w:t>
    </w:r>
    <w:r w:rsidR="007001D1">
      <w:rPr>
        <w:rFonts w:asciiTheme="majorHAnsi" w:hAnsiTheme="majorHAnsi"/>
        <w:noProof/>
      </w:rPr>
      <w:fldChar w:fldCharType="end"/>
    </w:r>
  </w:p>
  <w:p w14:paraId="5CBF9BEB" w14:textId="77777777" w:rsidR="00914E53" w:rsidRDefault="0091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2E8E3" w14:textId="77777777" w:rsidR="001B1AB6" w:rsidRDefault="001B1AB6">
      <w:r>
        <w:separator/>
      </w:r>
    </w:p>
  </w:footnote>
  <w:footnote w:type="continuationSeparator" w:id="0">
    <w:p w14:paraId="76654C13" w14:textId="77777777" w:rsidR="001B1AB6" w:rsidRDefault="001B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5CD0F0"/>
    <w:lvl w:ilvl="0">
      <w:numFmt w:val="bullet"/>
      <w:lvlText w:val="*"/>
      <w:lvlJc w:val="left"/>
    </w:lvl>
  </w:abstractNum>
  <w:abstractNum w:abstractNumId="1" w15:restartNumberingAfterBreak="0">
    <w:nsid w:val="09A5416D"/>
    <w:multiLevelType w:val="hybridMultilevel"/>
    <w:tmpl w:val="8642F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0AA2"/>
    <w:multiLevelType w:val="hybridMultilevel"/>
    <w:tmpl w:val="FEEC6996"/>
    <w:lvl w:ilvl="0" w:tplc="0409000F">
      <w:start w:val="1"/>
      <w:numFmt w:val="decimal"/>
      <w:lvlText w:val="%1."/>
      <w:lvlJc w:val="left"/>
      <w:pPr>
        <w:ind w:left="720" w:hanging="360"/>
      </w:pPr>
      <w:rPr>
        <w:rFonts w:hint="default"/>
      </w:rPr>
    </w:lvl>
    <w:lvl w:ilvl="1" w:tplc="F5FEC9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9085A"/>
    <w:multiLevelType w:val="hybridMultilevel"/>
    <w:tmpl w:val="50F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A7625"/>
    <w:multiLevelType w:val="hybridMultilevel"/>
    <w:tmpl w:val="CC927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B0C45"/>
    <w:multiLevelType w:val="hybridMultilevel"/>
    <w:tmpl w:val="A6B03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43F07"/>
    <w:multiLevelType w:val="hybridMultilevel"/>
    <w:tmpl w:val="60AE4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A2D59"/>
    <w:multiLevelType w:val="hybridMultilevel"/>
    <w:tmpl w:val="E542C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D5FF0"/>
    <w:multiLevelType w:val="hybridMultilevel"/>
    <w:tmpl w:val="A10604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21485"/>
    <w:multiLevelType w:val="hybridMultilevel"/>
    <w:tmpl w:val="ED6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46B74"/>
    <w:multiLevelType w:val="hybridMultilevel"/>
    <w:tmpl w:val="44F4B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C5770"/>
    <w:multiLevelType w:val="hybridMultilevel"/>
    <w:tmpl w:val="3F5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C6C42"/>
    <w:multiLevelType w:val="hybridMultilevel"/>
    <w:tmpl w:val="13284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36BDB"/>
    <w:multiLevelType w:val="hybridMultilevel"/>
    <w:tmpl w:val="C9D69884"/>
    <w:lvl w:ilvl="0" w:tplc="49A0DEE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C57CE"/>
    <w:multiLevelType w:val="hybridMultilevel"/>
    <w:tmpl w:val="9BF6D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F36B56"/>
    <w:multiLevelType w:val="hybridMultilevel"/>
    <w:tmpl w:val="3260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67AA6"/>
    <w:multiLevelType w:val="hybridMultilevel"/>
    <w:tmpl w:val="C4243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D1ABC"/>
    <w:multiLevelType w:val="hybridMultilevel"/>
    <w:tmpl w:val="BBD8E770"/>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49502E"/>
    <w:multiLevelType w:val="hybridMultilevel"/>
    <w:tmpl w:val="B2B6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6"/>
  </w:num>
  <w:num w:numId="5">
    <w:abstractNumId w:val="4"/>
  </w:num>
  <w:num w:numId="6">
    <w:abstractNumId w:val="1"/>
  </w:num>
  <w:num w:numId="7">
    <w:abstractNumId w:val="7"/>
  </w:num>
  <w:num w:numId="8">
    <w:abstractNumId w:val="16"/>
  </w:num>
  <w:num w:numId="9">
    <w:abstractNumId w:val="8"/>
  </w:num>
  <w:num w:numId="10">
    <w:abstractNumId w:val="14"/>
  </w:num>
  <w:num w:numId="11">
    <w:abstractNumId w:val="0"/>
    <w:lvlOverride w:ilvl="0">
      <w:lvl w:ilvl="0">
        <w:numFmt w:val="bullet"/>
        <w:lvlText w:val="•"/>
        <w:legacy w:legacy="1" w:legacySpace="0" w:legacyIndent="0"/>
        <w:lvlJc w:val="left"/>
        <w:rPr>
          <w:rFonts w:ascii="Helv" w:hAnsi="Helv" w:hint="default"/>
        </w:rPr>
      </w:lvl>
    </w:lvlOverride>
  </w:num>
  <w:num w:numId="12">
    <w:abstractNumId w:val="3"/>
  </w:num>
  <w:num w:numId="13">
    <w:abstractNumId w:val="18"/>
  </w:num>
  <w:num w:numId="14">
    <w:abstractNumId w:val="15"/>
  </w:num>
  <w:num w:numId="15">
    <w:abstractNumId w:val="11"/>
  </w:num>
  <w:num w:numId="16">
    <w:abstractNumId w:val="2"/>
  </w:num>
  <w:num w:numId="17">
    <w:abstractNumId w:val="12"/>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55"/>
    <w:rsid w:val="000011AD"/>
    <w:rsid w:val="000017A9"/>
    <w:rsid w:val="000061B2"/>
    <w:rsid w:val="000123A1"/>
    <w:rsid w:val="00013968"/>
    <w:rsid w:val="000310D7"/>
    <w:rsid w:val="0004539D"/>
    <w:rsid w:val="000463FD"/>
    <w:rsid w:val="00046526"/>
    <w:rsid w:val="00060D45"/>
    <w:rsid w:val="000852F3"/>
    <w:rsid w:val="00085B23"/>
    <w:rsid w:val="00094259"/>
    <w:rsid w:val="00097201"/>
    <w:rsid w:val="000A3E82"/>
    <w:rsid w:val="000B4E78"/>
    <w:rsid w:val="000B5222"/>
    <w:rsid w:val="000C22A1"/>
    <w:rsid w:val="000D284C"/>
    <w:rsid w:val="000D3B39"/>
    <w:rsid w:val="000D4778"/>
    <w:rsid w:val="000D5914"/>
    <w:rsid w:val="000E4F10"/>
    <w:rsid w:val="000F016F"/>
    <w:rsid w:val="000F15E0"/>
    <w:rsid w:val="00102E20"/>
    <w:rsid w:val="001113B6"/>
    <w:rsid w:val="001234D4"/>
    <w:rsid w:val="0012585F"/>
    <w:rsid w:val="00151691"/>
    <w:rsid w:val="0016542A"/>
    <w:rsid w:val="00165AC7"/>
    <w:rsid w:val="00183AF2"/>
    <w:rsid w:val="00185949"/>
    <w:rsid w:val="0018748B"/>
    <w:rsid w:val="001B0749"/>
    <w:rsid w:val="001B1AB6"/>
    <w:rsid w:val="001B4BC1"/>
    <w:rsid w:val="001B4F7E"/>
    <w:rsid w:val="001B624F"/>
    <w:rsid w:val="001C299B"/>
    <w:rsid w:val="001C4012"/>
    <w:rsid w:val="001C67D6"/>
    <w:rsid w:val="001C7EDB"/>
    <w:rsid w:val="001D3D24"/>
    <w:rsid w:val="001D4155"/>
    <w:rsid w:val="001E0ED5"/>
    <w:rsid w:val="001E46DF"/>
    <w:rsid w:val="001F767D"/>
    <w:rsid w:val="002049A2"/>
    <w:rsid w:val="00204A8B"/>
    <w:rsid w:val="0020624A"/>
    <w:rsid w:val="00216761"/>
    <w:rsid w:val="0021796A"/>
    <w:rsid w:val="00232053"/>
    <w:rsid w:val="00232C37"/>
    <w:rsid w:val="00233318"/>
    <w:rsid w:val="0023608E"/>
    <w:rsid w:val="00244C04"/>
    <w:rsid w:val="002634B2"/>
    <w:rsid w:val="0026367E"/>
    <w:rsid w:val="00266CC4"/>
    <w:rsid w:val="002727D8"/>
    <w:rsid w:val="002838D9"/>
    <w:rsid w:val="00291992"/>
    <w:rsid w:val="002A6BBD"/>
    <w:rsid w:val="002C5A81"/>
    <w:rsid w:val="002D282C"/>
    <w:rsid w:val="002E2F27"/>
    <w:rsid w:val="003030BE"/>
    <w:rsid w:val="003279AB"/>
    <w:rsid w:val="00333187"/>
    <w:rsid w:val="003348DB"/>
    <w:rsid w:val="00344BE4"/>
    <w:rsid w:val="00352C29"/>
    <w:rsid w:val="0036517D"/>
    <w:rsid w:val="003772FF"/>
    <w:rsid w:val="00381C9C"/>
    <w:rsid w:val="0039385E"/>
    <w:rsid w:val="0039594C"/>
    <w:rsid w:val="003A21DC"/>
    <w:rsid w:val="003A6553"/>
    <w:rsid w:val="003B21DB"/>
    <w:rsid w:val="003B2BDC"/>
    <w:rsid w:val="003B5AD7"/>
    <w:rsid w:val="003E3AFE"/>
    <w:rsid w:val="003E492F"/>
    <w:rsid w:val="003F23D5"/>
    <w:rsid w:val="003F3EDE"/>
    <w:rsid w:val="00404D5F"/>
    <w:rsid w:val="00410207"/>
    <w:rsid w:val="00413260"/>
    <w:rsid w:val="004176CF"/>
    <w:rsid w:val="00421D40"/>
    <w:rsid w:val="004220ED"/>
    <w:rsid w:val="00427348"/>
    <w:rsid w:val="00431290"/>
    <w:rsid w:val="00433711"/>
    <w:rsid w:val="00445E36"/>
    <w:rsid w:val="004520E7"/>
    <w:rsid w:val="0045514D"/>
    <w:rsid w:val="00474312"/>
    <w:rsid w:val="00474CEB"/>
    <w:rsid w:val="00491E20"/>
    <w:rsid w:val="00497CEC"/>
    <w:rsid w:val="004C1440"/>
    <w:rsid w:val="004D13AB"/>
    <w:rsid w:val="004D3E23"/>
    <w:rsid w:val="004E17D9"/>
    <w:rsid w:val="004E4EBE"/>
    <w:rsid w:val="004F01F0"/>
    <w:rsid w:val="004F072C"/>
    <w:rsid w:val="00502B5C"/>
    <w:rsid w:val="00511487"/>
    <w:rsid w:val="0053771A"/>
    <w:rsid w:val="005462C6"/>
    <w:rsid w:val="0057512E"/>
    <w:rsid w:val="00583301"/>
    <w:rsid w:val="00584B84"/>
    <w:rsid w:val="00594E07"/>
    <w:rsid w:val="005A206A"/>
    <w:rsid w:val="005C1AA2"/>
    <w:rsid w:val="005D5C73"/>
    <w:rsid w:val="00614BC1"/>
    <w:rsid w:val="00640560"/>
    <w:rsid w:val="00665EE2"/>
    <w:rsid w:val="00666C72"/>
    <w:rsid w:val="006706EA"/>
    <w:rsid w:val="00671D54"/>
    <w:rsid w:val="00676ADA"/>
    <w:rsid w:val="00677D3D"/>
    <w:rsid w:val="00684A94"/>
    <w:rsid w:val="0068625B"/>
    <w:rsid w:val="00691D11"/>
    <w:rsid w:val="00692F27"/>
    <w:rsid w:val="00696EB8"/>
    <w:rsid w:val="006B2AFD"/>
    <w:rsid w:val="006B50C9"/>
    <w:rsid w:val="006C23EB"/>
    <w:rsid w:val="006D4E71"/>
    <w:rsid w:val="006E2EB2"/>
    <w:rsid w:val="006E2FF4"/>
    <w:rsid w:val="0070001D"/>
    <w:rsid w:val="007001D1"/>
    <w:rsid w:val="00705D8B"/>
    <w:rsid w:val="007123C7"/>
    <w:rsid w:val="00713B48"/>
    <w:rsid w:val="00725A2A"/>
    <w:rsid w:val="007364AA"/>
    <w:rsid w:val="00743E86"/>
    <w:rsid w:val="00745415"/>
    <w:rsid w:val="00765F36"/>
    <w:rsid w:val="00781C33"/>
    <w:rsid w:val="0078757B"/>
    <w:rsid w:val="0079153B"/>
    <w:rsid w:val="007A2AC1"/>
    <w:rsid w:val="007A3CCA"/>
    <w:rsid w:val="007B3C54"/>
    <w:rsid w:val="007C1933"/>
    <w:rsid w:val="007C1AA3"/>
    <w:rsid w:val="007D4362"/>
    <w:rsid w:val="007D5F04"/>
    <w:rsid w:val="007D792A"/>
    <w:rsid w:val="007F244E"/>
    <w:rsid w:val="00806C65"/>
    <w:rsid w:val="00820679"/>
    <w:rsid w:val="008309CB"/>
    <w:rsid w:val="0083610D"/>
    <w:rsid w:val="008725F2"/>
    <w:rsid w:val="00874F40"/>
    <w:rsid w:val="00887A5C"/>
    <w:rsid w:val="008923FB"/>
    <w:rsid w:val="008A4092"/>
    <w:rsid w:val="008A59BF"/>
    <w:rsid w:val="008B0C04"/>
    <w:rsid w:val="008C71E3"/>
    <w:rsid w:val="008E405C"/>
    <w:rsid w:val="008E48E6"/>
    <w:rsid w:val="008E755D"/>
    <w:rsid w:val="008F4440"/>
    <w:rsid w:val="00914E53"/>
    <w:rsid w:val="009233E4"/>
    <w:rsid w:val="00926510"/>
    <w:rsid w:val="009438B8"/>
    <w:rsid w:val="009720A6"/>
    <w:rsid w:val="00977B9B"/>
    <w:rsid w:val="00985DAD"/>
    <w:rsid w:val="0099744F"/>
    <w:rsid w:val="009A58F9"/>
    <w:rsid w:val="009A7F67"/>
    <w:rsid w:val="009C6E90"/>
    <w:rsid w:val="009E0EE4"/>
    <w:rsid w:val="009E6375"/>
    <w:rsid w:val="009F16AE"/>
    <w:rsid w:val="00A016AF"/>
    <w:rsid w:val="00A0269A"/>
    <w:rsid w:val="00A03177"/>
    <w:rsid w:val="00A04FAB"/>
    <w:rsid w:val="00A200D4"/>
    <w:rsid w:val="00A261AE"/>
    <w:rsid w:val="00A40AFA"/>
    <w:rsid w:val="00A441EA"/>
    <w:rsid w:val="00A46A5E"/>
    <w:rsid w:val="00A50FC5"/>
    <w:rsid w:val="00A54701"/>
    <w:rsid w:val="00A66BCD"/>
    <w:rsid w:val="00A67F15"/>
    <w:rsid w:val="00A73121"/>
    <w:rsid w:val="00A80A99"/>
    <w:rsid w:val="00A86501"/>
    <w:rsid w:val="00AA7291"/>
    <w:rsid w:val="00AB112D"/>
    <w:rsid w:val="00AB3702"/>
    <w:rsid w:val="00AC47F6"/>
    <w:rsid w:val="00AD4B6A"/>
    <w:rsid w:val="00AE0FA3"/>
    <w:rsid w:val="00B078CA"/>
    <w:rsid w:val="00B10DF7"/>
    <w:rsid w:val="00B21F0B"/>
    <w:rsid w:val="00B23787"/>
    <w:rsid w:val="00B23F2D"/>
    <w:rsid w:val="00B36446"/>
    <w:rsid w:val="00B468E1"/>
    <w:rsid w:val="00B50619"/>
    <w:rsid w:val="00B56BAA"/>
    <w:rsid w:val="00B601A5"/>
    <w:rsid w:val="00B6276C"/>
    <w:rsid w:val="00B77D2D"/>
    <w:rsid w:val="00B80D06"/>
    <w:rsid w:val="00B84A62"/>
    <w:rsid w:val="00B92FAB"/>
    <w:rsid w:val="00B93712"/>
    <w:rsid w:val="00BB39E3"/>
    <w:rsid w:val="00BC1313"/>
    <w:rsid w:val="00BD247D"/>
    <w:rsid w:val="00BE1583"/>
    <w:rsid w:val="00BE2357"/>
    <w:rsid w:val="00BF49CC"/>
    <w:rsid w:val="00C0022F"/>
    <w:rsid w:val="00C12A76"/>
    <w:rsid w:val="00C40519"/>
    <w:rsid w:val="00C41523"/>
    <w:rsid w:val="00C43102"/>
    <w:rsid w:val="00C43A94"/>
    <w:rsid w:val="00C52E0D"/>
    <w:rsid w:val="00C54BEF"/>
    <w:rsid w:val="00C63067"/>
    <w:rsid w:val="00C71347"/>
    <w:rsid w:val="00C71AF6"/>
    <w:rsid w:val="00C72669"/>
    <w:rsid w:val="00C72DD1"/>
    <w:rsid w:val="00C73401"/>
    <w:rsid w:val="00C81E14"/>
    <w:rsid w:val="00C83348"/>
    <w:rsid w:val="00C84B4C"/>
    <w:rsid w:val="00C86E4D"/>
    <w:rsid w:val="00CA1897"/>
    <w:rsid w:val="00CA36B7"/>
    <w:rsid w:val="00CC2575"/>
    <w:rsid w:val="00CD26CE"/>
    <w:rsid w:val="00CD5865"/>
    <w:rsid w:val="00CF63FC"/>
    <w:rsid w:val="00D066D5"/>
    <w:rsid w:val="00D250F5"/>
    <w:rsid w:val="00D2704D"/>
    <w:rsid w:val="00D27FB3"/>
    <w:rsid w:val="00D3205C"/>
    <w:rsid w:val="00D3565D"/>
    <w:rsid w:val="00D467C5"/>
    <w:rsid w:val="00D52F69"/>
    <w:rsid w:val="00D55D0A"/>
    <w:rsid w:val="00D762C6"/>
    <w:rsid w:val="00D81E18"/>
    <w:rsid w:val="00D84280"/>
    <w:rsid w:val="00D93858"/>
    <w:rsid w:val="00DC21E8"/>
    <w:rsid w:val="00DE64B3"/>
    <w:rsid w:val="00DE78A1"/>
    <w:rsid w:val="00E02B17"/>
    <w:rsid w:val="00E03CC7"/>
    <w:rsid w:val="00E11A13"/>
    <w:rsid w:val="00E254AB"/>
    <w:rsid w:val="00E33280"/>
    <w:rsid w:val="00E351BB"/>
    <w:rsid w:val="00E35598"/>
    <w:rsid w:val="00E37F4F"/>
    <w:rsid w:val="00E422F5"/>
    <w:rsid w:val="00E435DF"/>
    <w:rsid w:val="00E43A46"/>
    <w:rsid w:val="00E450D7"/>
    <w:rsid w:val="00E51B0B"/>
    <w:rsid w:val="00E6400A"/>
    <w:rsid w:val="00E6764F"/>
    <w:rsid w:val="00E67D8A"/>
    <w:rsid w:val="00E72504"/>
    <w:rsid w:val="00E7393E"/>
    <w:rsid w:val="00E971FA"/>
    <w:rsid w:val="00EA4DA5"/>
    <w:rsid w:val="00EA7278"/>
    <w:rsid w:val="00EB37DE"/>
    <w:rsid w:val="00EB3910"/>
    <w:rsid w:val="00EB3A2A"/>
    <w:rsid w:val="00EB3F0E"/>
    <w:rsid w:val="00EB4407"/>
    <w:rsid w:val="00EC01FB"/>
    <w:rsid w:val="00EC69EC"/>
    <w:rsid w:val="00EC7870"/>
    <w:rsid w:val="00ED650E"/>
    <w:rsid w:val="00ED696F"/>
    <w:rsid w:val="00ED6A74"/>
    <w:rsid w:val="00EE02AA"/>
    <w:rsid w:val="00EE075E"/>
    <w:rsid w:val="00EE0B04"/>
    <w:rsid w:val="00EE66A6"/>
    <w:rsid w:val="00EE67C9"/>
    <w:rsid w:val="00EF5A07"/>
    <w:rsid w:val="00EF7B51"/>
    <w:rsid w:val="00F01BDE"/>
    <w:rsid w:val="00F12672"/>
    <w:rsid w:val="00F174B2"/>
    <w:rsid w:val="00F22CCE"/>
    <w:rsid w:val="00F27B2C"/>
    <w:rsid w:val="00F32D88"/>
    <w:rsid w:val="00F3682D"/>
    <w:rsid w:val="00F42F22"/>
    <w:rsid w:val="00F579FC"/>
    <w:rsid w:val="00F639B9"/>
    <w:rsid w:val="00F64161"/>
    <w:rsid w:val="00F64416"/>
    <w:rsid w:val="00F90C53"/>
    <w:rsid w:val="00F918E1"/>
    <w:rsid w:val="00F9374E"/>
    <w:rsid w:val="00FB14F8"/>
    <w:rsid w:val="00FB2674"/>
    <w:rsid w:val="00FB4B15"/>
    <w:rsid w:val="00FB691D"/>
    <w:rsid w:val="00FD7B5A"/>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EEF8D"/>
  <w15:docId w15:val="{BFBFCB02-91A1-4C98-9901-115188BF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E1"/>
    <w:rPr>
      <w:sz w:val="24"/>
      <w:szCs w:val="24"/>
    </w:rPr>
  </w:style>
  <w:style w:type="paragraph" w:styleId="Heading3">
    <w:name w:val="heading 3"/>
    <w:basedOn w:val="Normal"/>
    <w:next w:val="Normal"/>
    <w:qFormat/>
    <w:rsid w:val="00D250F5"/>
    <w:pPr>
      <w:keepNext/>
      <w:outlineLvl w:val="2"/>
    </w:pPr>
    <w:rPr>
      <w:b/>
      <w:bCs/>
      <w:sz w:val="40"/>
    </w:rPr>
  </w:style>
  <w:style w:type="paragraph" w:styleId="Heading5">
    <w:name w:val="heading 5"/>
    <w:basedOn w:val="Normal"/>
    <w:next w:val="Normal"/>
    <w:qFormat/>
    <w:rsid w:val="00D250F5"/>
    <w:pPr>
      <w:keepNext/>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14F8"/>
    <w:rPr>
      <w:rFonts w:ascii="Tahoma" w:hAnsi="Tahoma" w:cs="Tahoma"/>
      <w:sz w:val="16"/>
      <w:szCs w:val="16"/>
    </w:rPr>
  </w:style>
  <w:style w:type="paragraph" w:styleId="Header">
    <w:name w:val="header"/>
    <w:basedOn w:val="Normal"/>
    <w:rsid w:val="00A40AFA"/>
    <w:pPr>
      <w:tabs>
        <w:tab w:val="center" w:pos="4320"/>
        <w:tab w:val="right" w:pos="8640"/>
      </w:tabs>
    </w:pPr>
  </w:style>
  <w:style w:type="paragraph" w:styleId="Footer">
    <w:name w:val="footer"/>
    <w:basedOn w:val="Normal"/>
    <w:link w:val="FooterChar"/>
    <w:uiPriority w:val="99"/>
    <w:rsid w:val="00A40AFA"/>
    <w:pPr>
      <w:tabs>
        <w:tab w:val="center" w:pos="4320"/>
        <w:tab w:val="right" w:pos="8640"/>
      </w:tabs>
    </w:pPr>
  </w:style>
  <w:style w:type="table" w:styleId="TableGrid">
    <w:name w:val="Table Grid"/>
    <w:basedOn w:val="TableNormal"/>
    <w:rsid w:val="0028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4012"/>
    <w:rPr>
      <w:color w:val="0000FF"/>
      <w:u w:val="single"/>
    </w:rPr>
  </w:style>
  <w:style w:type="paragraph" w:styleId="ListParagraph">
    <w:name w:val="List Paragraph"/>
    <w:basedOn w:val="Normal"/>
    <w:uiPriority w:val="34"/>
    <w:qFormat/>
    <w:rsid w:val="00725A2A"/>
    <w:pPr>
      <w:ind w:left="720"/>
      <w:contextualSpacing/>
    </w:pPr>
  </w:style>
  <w:style w:type="character" w:customStyle="1" w:styleId="FooterChar">
    <w:name w:val="Footer Char"/>
    <w:basedOn w:val="DefaultParagraphFont"/>
    <w:link w:val="Footer"/>
    <w:uiPriority w:val="99"/>
    <w:rsid w:val="00AC47F6"/>
    <w:rPr>
      <w:sz w:val="24"/>
      <w:szCs w:val="24"/>
    </w:rPr>
  </w:style>
  <w:style w:type="character" w:styleId="CommentReference">
    <w:name w:val="annotation reference"/>
    <w:basedOn w:val="DefaultParagraphFont"/>
    <w:rsid w:val="00C71347"/>
    <w:rPr>
      <w:sz w:val="16"/>
      <w:szCs w:val="16"/>
    </w:rPr>
  </w:style>
  <w:style w:type="paragraph" w:styleId="CommentText">
    <w:name w:val="annotation text"/>
    <w:basedOn w:val="Normal"/>
    <w:link w:val="CommentTextChar"/>
    <w:rsid w:val="00C71347"/>
    <w:rPr>
      <w:sz w:val="20"/>
      <w:szCs w:val="20"/>
    </w:rPr>
  </w:style>
  <w:style w:type="character" w:customStyle="1" w:styleId="CommentTextChar">
    <w:name w:val="Comment Text Char"/>
    <w:basedOn w:val="DefaultParagraphFont"/>
    <w:link w:val="CommentText"/>
    <w:rsid w:val="00C71347"/>
  </w:style>
  <w:style w:type="paragraph" w:styleId="CommentSubject">
    <w:name w:val="annotation subject"/>
    <w:basedOn w:val="CommentText"/>
    <w:next w:val="CommentText"/>
    <w:link w:val="CommentSubjectChar"/>
    <w:rsid w:val="00C71347"/>
    <w:rPr>
      <w:b/>
      <w:bCs/>
    </w:rPr>
  </w:style>
  <w:style w:type="character" w:customStyle="1" w:styleId="CommentSubjectChar">
    <w:name w:val="Comment Subject Char"/>
    <w:basedOn w:val="CommentTextChar"/>
    <w:link w:val="CommentSubject"/>
    <w:rsid w:val="00C71347"/>
    <w:rPr>
      <w:b/>
      <w:bCs/>
    </w:rPr>
  </w:style>
  <w:style w:type="character" w:customStyle="1" w:styleId="xapple-converted-space">
    <w:name w:val="x_apple-converted-space"/>
    <w:basedOn w:val="DefaultParagraphFont"/>
    <w:rsid w:val="00C5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729">
      <w:bodyDiv w:val="1"/>
      <w:marLeft w:val="0"/>
      <w:marRight w:val="0"/>
      <w:marTop w:val="0"/>
      <w:marBottom w:val="0"/>
      <w:divBdr>
        <w:top w:val="none" w:sz="0" w:space="0" w:color="auto"/>
        <w:left w:val="none" w:sz="0" w:space="0" w:color="auto"/>
        <w:bottom w:val="none" w:sz="0" w:space="0" w:color="auto"/>
        <w:right w:val="none" w:sz="0" w:space="0" w:color="auto"/>
      </w:divBdr>
    </w:div>
    <w:div w:id="512887762">
      <w:bodyDiv w:val="1"/>
      <w:marLeft w:val="0"/>
      <w:marRight w:val="0"/>
      <w:marTop w:val="0"/>
      <w:marBottom w:val="0"/>
      <w:divBdr>
        <w:top w:val="none" w:sz="0" w:space="0" w:color="auto"/>
        <w:left w:val="none" w:sz="0" w:space="0" w:color="auto"/>
        <w:bottom w:val="none" w:sz="0" w:space="0" w:color="auto"/>
        <w:right w:val="none" w:sz="0" w:space="0" w:color="auto"/>
      </w:divBdr>
    </w:div>
    <w:div w:id="716315189">
      <w:bodyDiv w:val="1"/>
      <w:marLeft w:val="0"/>
      <w:marRight w:val="0"/>
      <w:marTop w:val="0"/>
      <w:marBottom w:val="0"/>
      <w:divBdr>
        <w:top w:val="none" w:sz="0" w:space="0" w:color="auto"/>
        <w:left w:val="none" w:sz="0" w:space="0" w:color="auto"/>
        <w:bottom w:val="none" w:sz="0" w:space="0" w:color="auto"/>
        <w:right w:val="none" w:sz="0" w:space="0" w:color="auto"/>
      </w:divBdr>
    </w:div>
    <w:div w:id="1398741527">
      <w:bodyDiv w:val="1"/>
      <w:marLeft w:val="0"/>
      <w:marRight w:val="0"/>
      <w:marTop w:val="0"/>
      <w:marBottom w:val="0"/>
      <w:divBdr>
        <w:top w:val="none" w:sz="0" w:space="0" w:color="auto"/>
        <w:left w:val="none" w:sz="0" w:space="0" w:color="auto"/>
        <w:bottom w:val="none" w:sz="0" w:space="0" w:color="auto"/>
        <w:right w:val="none" w:sz="0" w:space="0" w:color="auto"/>
      </w:divBdr>
    </w:div>
    <w:div w:id="17181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ac.arc.nasa.gov/tfrsa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81EB-85FB-400A-A09C-ECEF565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UAV Summary</vt:lpstr>
    </vt:vector>
  </TitlesOfParts>
  <Company>USDA Forest Service</Company>
  <LinksUpToDate>false</LinksUpToDate>
  <CharactersWithSpaces>3784</CharactersWithSpaces>
  <SharedDoc>false</SharedDoc>
  <HLinks>
    <vt:vector size="12" baseType="variant">
      <vt:variant>
        <vt:i4>2883699</vt:i4>
      </vt:variant>
      <vt:variant>
        <vt:i4>3</vt:i4>
      </vt:variant>
      <vt:variant>
        <vt:i4>0</vt:i4>
      </vt:variant>
      <vt:variant>
        <vt:i4>5</vt:i4>
      </vt:variant>
      <vt:variant>
        <vt:lpwstr>http://www.neosltd.com/</vt:lpwstr>
      </vt:variant>
      <vt:variant>
        <vt:lpwstr/>
      </vt:variant>
      <vt:variant>
        <vt:i4>1441813</vt:i4>
      </vt:variant>
      <vt:variant>
        <vt:i4>0</vt:i4>
      </vt:variant>
      <vt:variant>
        <vt:i4>0</vt:i4>
      </vt:variant>
      <vt:variant>
        <vt:i4>5</vt:i4>
      </vt:variant>
      <vt:variant>
        <vt:lpwstr>http://www.fs.fed.us/r5/fire/mcclellan/index.php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UAV Summary</dc:title>
  <dc:creator>Everett Hinkley, Neal Hitchcock</dc:creator>
  <dc:description>Modified from Neal Hitchcock's document:  BP UAS Demo 2006.doc</dc:description>
  <cp:lastModifiedBy>Hinkley, Everett A -FS</cp:lastModifiedBy>
  <cp:revision>10</cp:revision>
  <cp:lastPrinted>2014-10-01T14:12:00Z</cp:lastPrinted>
  <dcterms:created xsi:type="dcterms:W3CDTF">2016-05-20T18:39:00Z</dcterms:created>
  <dcterms:modified xsi:type="dcterms:W3CDTF">2016-05-24T13:40:00Z</dcterms:modified>
</cp:coreProperties>
</file>